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3" w:rsidRDefault="008B4CBA" w:rsidP="00C414E1">
      <w:pPr>
        <w:pStyle w:val="NormalWeb"/>
        <w:tabs>
          <w:tab w:val="left" w:pos="5535"/>
        </w:tabs>
        <w:spacing w:before="0" w:beforeAutospacing="0" w:after="0" w:afterAutospacing="0"/>
        <w:ind w:firstLine="502"/>
        <w:jc w:val="both"/>
        <w:rPr>
          <w:rFonts w:ascii="Calibri" w:hAnsi="Calibri" w:cs="Calibri"/>
          <w:b/>
          <w:bCs/>
          <w:color w:val="009900"/>
          <w:sz w:val="36"/>
          <w:szCs w:val="36"/>
        </w:rPr>
      </w:pPr>
      <w:r>
        <w:rPr>
          <w:noProof/>
          <w:color w:val="009900"/>
          <w:sz w:val="36"/>
          <w:szCs w:val="36"/>
        </w:rPr>
        <w:drawing>
          <wp:anchor distT="36576" distB="36576" distL="36576" distR="36576" simplePos="0" relativeHeight="251659264" behindDoc="0" locked="0" layoutInCell="1" allowOverlap="1">
            <wp:simplePos x="0" y="0"/>
            <wp:positionH relativeFrom="column">
              <wp:posOffset>6029325</wp:posOffset>
            </wp:positionH>
            <wp:positionV relativeFrom="paragraph">
              <wp:posOffset>-179070</wp:posOffset>
            </wp:positionV>
            <wp:extent cx="781050" cy="780075"/>
            <wp:effectExtent l="0" t="0" r="0" b="127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School Logo (in colour) "/>
                    <pic:cNvPicPr>
                      <a:picLocks noChangeAspect="1" noChangeArrowheads="1"/>
                    </pic:cNvPicPr>
                  </pic:nvPicPr>
                  <pic:blipFill>
                    <a:blip r:embed="rId8" cstate="print">
                      <a:extLst>
                        <a:ext uri="{28A0092B-C50C-407E-A947-70E740481C1C}">
                          <a14:useLocalDpi xmlns:a14="http://schemas.microsoft.com/office/drawing/2010/main" val="0"/>
                        </a:ext>
                      </a:extLst>
                    </a:blip>
                    <a:srcRect l="16609" r="16609"/>
                    <a:stretch>
                      <a:fillRect/>
                    </a:stretch>
                  </pic:blipFill>
                  <pic:spPr bwMode="auto">
                    <a:xfrm>
                      <a:off x="0" y="0"/>
                      <a:ext cx="781050" cy="780075"/>
                    </a:xfrm>
                    <a:prstGeom prst="rect">
                      <a:avLst/>
                    </a:prstGeom>
                    <a:noFill/>
                    <a:ln>
                      <a:noFill/>
                    </a:ln>
                    <a:effectLst/>
                  </pic:spPr>
                </pic:pic>
              </a:graphicData>
            </a:graphic>
          </wp:anchor>
        </w:drawing>
      </w:r>
      <w:r>
        <w:rPr>
          <w:rFonts w:ascii="Calibri" w:hAnsi="Calibri" w:cs="Calibri"/>
          <w:b/>
          <w:bCs/>
          <w:color w:val="009900"/>
          <w:sz w:val="36"/>
          <w:szCs w:val="36"/>
        </w:rPr>
        <w:t xml:space="preserve">Green Lane </w:t>
      </w:r>
      <w:r w:rsidR="004D63A9">
        <w:rPr>
          <w:rFonts w:ascii="Calibri" w:hAnsi="Calibri" w:cs="Calibri"/>
          <w:b/>
          <w:bCs/>
          <w:color w:val="009900"/>
          <w:sz w:val="36"/>
          <w:szCs w:val="36"/>
        </w:rPr>
        <w:t>School Data Summary Sheet – 2017 to 2018</w:t>
      </w:r>
    </w:p>
    <w:p w:rsidR="005C2AB3" w:rsidRDefault="005C2AB3">
      <w:pPr>
        <w:pStyle w:val="NormalWeb"/>
        <w:tabs>
          <w:tab w:val="left" w:pos="5535"/>
        </w:tabs>
        <w:spacing w:before="0" w:beforeAutospacing="0" w:after="0" w:afterAutospacing="0"/>
        <w:jc w:val="both"/>
        <w:rPr>
          <w:rFonts w:ascii="Calibri" w:hAnsi="Calibri" w:cs="Calibri"/>
          <w:b/>
          <w:bCs/>
          <w:color w:val="009900"/>
          <w:sz w:val="40"/>
          <w:szCs w:val="20"/>
        </w:rPr>
      </w:pPr>
    </w:p>
    <w:p w:rsidR="005C2AB3" w:rsidRDefault="008B4CBA">
      <w:pPr>
        <w:pStyle w:val="NormalWeb"/>
        <w:numPr>
          <w:ilvl w:val="0"/>
          <w:numId w:val="1"/>
        </w:numPr>
        <w:tabs>
          <w:tab w:val="left" w:pos="5535"/>
        </w:tabs>
        <w:spacing w:before="0" w:beforeAutospacing="0" w:after="0" w:afterAutospacing="0"/>
        <w:jc w:val="both"/>
        <w:rPr>
          <w:rFonts w:ascii="Calibri" w:hAnsi="Calibri" w:cs="Calibri"/>
          <w:b/>
          <w:bCs/>
          <w:color w:val="009900"/>
          <w:sz w:val="32"/>
          <w:szCs w:val="32"/>
        </w:rPr>
      </w:pPr>
      <w:r>
        <w:rPr>
          <w:rFonts w:ascii="Calibri" w:hAnsi="Calibri" w:cs="Calibri"/>
          <w:b/>
          <w:bCs/>
          <w:color w:val="009900"/>
          <w:sz w:val="32"/>
          <w:szCs w:val="32"/>
        </w:rPr>
        <w:t>Overview of the School</w:t>
      </w: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2693"/>
        <w:gridCol w:w="425"/>
        <w:gridCol w:w="3686"/>
      </w:tblGrid>
      <w:tr w:rsidR="005C2AB3">
        <w:trPr>
          <w:trHeight w:val="195"/>
        </w:trPr>
        <w:tc>
          <w:tcPr>
            <w:tcW w:w="3828" w:type="dxa"/>
            <w:gridSpan w:val="2"/>
            <w:shd w:val="clear" w:color="auto" w:fill="D9D9D9"/>
          </w:tcPr>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 xml:space="preserve">OFSTED JUDGEMENTS   </w:t>
            </w:r>
          </w:p>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Date: 7-8 May 2015</w:t>
            </w:r>
          </w:p>
        </w:tc>
        <w:tc>
          <w:tcPr>
            <w:tcW w:w="2693" w:type="dxa"/>
            <w:shd w:val="clear" w:color="auto" w:fill="D9D9D9"/>
          </w:tcPr>
          <w:p w:rsidR="005C2AB3" w:rsidRDefault="008B4CBA">
            <w:pPr>
              <w:pStyle w:val="NormalWeb"/>
              <w:ind w:left="-36"/>
              <w:rPr>
                <w:rFonts w:ascii="Calibri" w:hAnsi="Calibri" w:cs="Calibri"/>
                <w:b/>
                <w:sz w:val="20"/>
                <w:szCs w:val="20"/>
              </w:rPr>
            </w:pPr>
            <w:r>
              <w:rPr>
                <w:rFonts w:ascii="Calibri" w:hAnsi="Calibri" w:cs="Calibri"/>
                <w:b/>
                <w:sz w:val="20"/>
                <w:szCs w:val="20"/>
              </w:rPr>
              <w:t>Schools Self Evaluation    Date: September 2016</w:t>
            </w:r>
          </w:p>
        </w:tc>
        <w:tc>
          <w:tcPr>
            <w:tcW w:w="425" w:type="dxa"/>
            <w:shd w:val="clear" w:color="auto" w:fill="D9D9D9"/>
          </w:tcPr>
          <w:p w:rsidR="005C2AB3" w:rsidRDefault="005C2AB3">
            <w:pPr>
              <w:pStyle w:val="NormalWeb"/>
              <w:jc w:val="both"/>
              <w:rPr>
                <w:rFonts w:ascii="Calibri" w:hAnsi="Calibri" w:cs="Calibri"/>
                <w:b/>
                <w:sz w:val="20"/>
                <w:szCs w:val="20"/>
              </w:rPr>
            </w:pPr>
          </w:p>
        </w:tc>
        <w:tc>
          <w:tcPr>
            <w:tcW w:w="3686" w:type="dxa"/>
            <w:shd w:val="clear" w:color="auto" w:fill="D9D9D9"/>
          </w:tcPr>
          <w:p w:rsidR="005C2AB3" w:rsidRDefault="008B4CBA">
            <w:pPr>
              <w:pStyle w:val="NormalWeb"/>
              <w:jc w:val="both"/>
              <w:rPr>
                <w:rFonts w:ascii="Calibri" w:hAnsi="Calibri" w:cs="Calibri"/>
                <w:b/>
                <w:sz w:val="20"/>
                <w:szCs w:val="20"/>
              </w:rPr>
            </w:pPr>
            <w:r>
              <w:rPr>
                <w:rFonts w:ascii="Calibri" w:hAnsi="Calibri" w:cs="Calibri"/>
                <w:b/>
                <w:sz w:val="20"/>
                <w:szCs w:val="20"/>
              </w:rPr>
              <w:t>COMMENTS</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val="restart"/>
          </w:tcPr>
          <w:p w:rsidR="005C2AB3" w:rsidRDefault="008B4CBA">
            <w:pPr>
              <w:pStyle w:val="NormalWeb"/>
              <w:ind w:left="-36"/>
              <w:rPr>
                <w:rFonts w:ascii="Calibri" w:hAnsi="Calibri" w:cs="Calibri"/>
              </w:rPr>
            </w:pPr>
            <w:r>
              <w:rPr>
                <w:rFonts w:ascii="Calibri" w:hAnsi="Calibri" w:cs="Calibri"/>
              </w:rPr>
              <w:t>In May 2015 we were Ofsted Inspected.   We achieved an Outstanding judgement across all areas.  This means we have achieved three consecutive Outstanding judgem</w:t>
            </w:r>
            <w:r w:rsidR="009E0682">
              <w:rPr>
                <w:rFonts w:ascii="Calibri" w:hAnsi="Calibri" w:cs="Calibri"/>
              </w:rPr>
              <w:t xml:space="preserve">ents in May 2009; October 2010 </w:t>
            </w:r>
            <w:r>
              <w:rPr>
                <w:rFonts w:ascii="Calibri" w:hAnsi="Calibri" w:cs="Calibri"/>
              </w:rPr>
              <w:t>and May 2015.</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 and standards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rPr>
                <w:rFonts w:ascii="Calibri" w:hAnsi="Calibri" w:cs="Calibri"/>
                <w:b/>
                <w:sz w:val="20"/>
                <w:szCs w:val="20"/>
              </w:rPr>
            </w:pPr>
            <w:r>
              <w:rPr>
                <w:rFonts w:ascii="Calibri" w:hAnsi="Calibri" w:cs="Calibri"/>
                <w:b/>
                <w:sz w:val="20"/>
                <w:szCs w:val="20"/>
              </w:rPr>
              <w:t>Personal development and well-being</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Teaching</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The quality of provision</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Behaviour and safety</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5C2AB3">
            <w:pPr>
              <w:pStyle w:val="NormalWeb"/>
              <w:jc w:val="both"/>
              <w:rPr>
                <w:rFonts w:ascii="Calibri" w:hAnsi="Calibri" w:cs="Calibri"/>
                <w:b/>
                <w:sz w:val="20"/>
                <w:szCs w:val="20"/>
              </w:rPr>
            </w:pPr>
          </w:p>
        </w:tc>
        <w:tc>
          <w:tcPr>
            <w:tcW w:w="426" w:type="dxa"/>
          </w:tcPr>
          <w:p w:rsidR="005C2AB3" w:rsidRDefault="005C2AB3">
            <w:pPr>
              <w:pStyle w:val="NormalWeb"/>
              <w:ind w:left="-36"/>
              <w:jc w:val="both"/>
              <w:rPr>
                <w:rFonts w:ascii="Calibri" w:hAnsi="Calibri" w:cs="Calibri"/>
                <w:b/>
                <w:sz w:val="20"/>
                <w:szCs w:val="20"/>
              </w:rPr>
            </w:pP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SMSC</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bl>
    <w:p w:rsidR="005C2AB3" w:rsidRDefault="005C2AB3">
      <w:pPr>
        <w:pStyle w:val="NormalWeb"/>
        <w:spacing w:before="0" w:beforeAutospacing="0" w:after="0" w:afterAutospacing="0"/>
        <w:jc w:val="both"/>
        <w:rPr>
          <w:rFonts w:ascii="Calibri" w:hAnsi="Calibri" w:cs="Calibri"/>
          <w:b/>
          <w:sz w:val="20"/>
          <w:szCs w:val="20"/>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8"/>
        <w:gridCol w:w="1519"/>
        <w:gridCol w:w="1519"/>
        <w:gridCol w:w="1519"/>
        <w:gridCol w:w="1519"/>
        <w:gridCol w:w="1519"/>
        <w:gridCol w:w="1519"/>
      </w:tblGrid>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 w:val="24"/>
                <w:szCs w:val="20"/>
              </w:rPr>
              <w:t>Pupil Profile</w:t>
            </w:r>
          </w:p>
        </w:tc>
      </w:tr>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MS Shell Dlg 2"/>
                <w:b/>
                <w:szCs w:val="20"/>
                <w:lang w:eastAsia="en-GB"/>
              </w:rPr>
            </w:pPr>
            <w:r>
              <w:rPr>
                <w:rFonts w:ascii="Calibri" w:hAnsi="Calibri" w:cs="Calibri"/>
                <w:b/>
                <w:szCs w:val="20"/>
              </w:rPr>
              <w:t>Pupils on</w:t>
            </w:r>
            <w:r w:rsidR="004B1216">
              <w:rPr>
                <w:rFonts w:ascii="Calibri" w:hAnsi="Calibri" w:cs="Calibri"/>
                <w:b/>
                <w:szCs w:val="20"/>
              </w:rPr>
              <w:t xml:space="preserve"> roll = September  2018/19</w:t>
            </w:r>
            <w:r w:rsidR="00F44519">
              <w:rPr>
                <w:rFonts w:ascii="Calibri" w:hAnsi="Calibri" w:cs="Calibri"/>
                <w:b/>
                <w:szCs w:val="20"/>
              </w:rPr>
              <w:t xml:space="preserve"> -  </w:t>
            </w:r>
          </w:p>
        </w:tc>
      </w:tr>
      <w:tr w:rsidR="005C2AB3">
        <w:trPr>
          <w:trHeight w:val="221"/>
        </w:trPr>
        <w:tc>
          <w:tcPr>
            <w:tcW w:w="1518" w:type="dxa"/>
            <w:shd w:val="clear" w:color="auto" w:fill="FFFFFF" w:themeFill="background1"/>
          </w:tcPr>
          <w:p w:rsidR="005C2AB3" w:rsidRDefault="005C2AB3">
            <w:pPr>
              <w:autoSpaceDE w:val="0"/>
              <w:autoSpaceDN w:val="0"/>
              <w:adjustRightInd w:val="0"/>
              <w:spacing w:line="240" w:lineRule="auto"/>
              <w:rPr>
                <w:rFonts w:ascii="Calibri" w:hAnsi="Calibri" w:cs="Calibri"/>
                <w:b/>
                <w:szCs w:val="20"/>
              </w:rPr>
            </w:pP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Foundation</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1</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2</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3</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4</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5</w:t>
            </w:r>
          </w:p>
        </w:tc>
      </w:tr>
      <w:tr w:rsidR="005C2AB3">
        <w:trPr>
          <w:trHeight w:val="221"/>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Boys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32</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42</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19</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Girls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0</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6</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12</w:t>
            </w:r>
          </w:p>
        </w:tc>
        <w:tc>
          <w:tcPr>
            <w:tcW w:w="1519" w:type="dxa"/>
            <w:shd w:val="clear" w:color="auto" w:fill="FFFFFF" w:themeFill="background1"/>
          </w:tcPr>
          <w:p w:rsidR="005C2AB3" w:rsidRDefault="00544BA4">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13</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8</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Total</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16</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44</w:t>
            </w:r>
          </w:p>
        </w:tc>
        <w:tc>
          <w:tcPr>
            <w:tcW w:w="1519" w:type="dxa"/>
            <w:shd w:val="clear" w:color="auto" w:fill="FFFFFF" w:themeFill="background1"/>
          </w:tcPr>
          <w:p w:rsidR="005C2AB3" w:rsidRDefault="00544BA4">
            <w:pPr>
              <w:autoSpaceDE w:val="0"/>
              <w:autoSpaceDN w:val="0"/>
              <w:adjustRightInd w:val="0"/>
              <w:spacing w:line="240" w:lineRule="auto"/>
              <w:jc w:val="center"/>
              <w:rPr>
                <w:rFonts w:ascii="Calibri" w:hAnsi="Calibri" w:cs="Calibri"/>
                <w:b/>
                <w:szCs w:val="20"/>
              </w:rPr>
            </w:pPr>
            <w:r>
              <w:rPr>
                <w:rFonts w:ascii="Calibri" w:hAnsi="Calibri" w:cs="Calibri"/>
                <w:b/>
                <w:szCs w:val="20"/>
              </w:rPr>
              <w:t>63</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34</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27</w:t>
            </w:r>
          </w:p>
        </w:tc>
      </w:tr>
    </w:tbl>
    <w:p w:rsidR="005C2AB3" w:rsidRDefault="005C2AB3">
      <w:pPr>
        <w:pStyle w:val="NormalWeb"/>
        <w:spacing w:before="0" w:beforeAutospacing="0" w:after="0" w:afterAutospacing="0"/>
        <w:jc w:val="both"/>
        <w:rPr>
          <w:rFonts w:ascii="Calibri" w:hAnsi="Calibri" w:cs="Calibri"/>
          <w:b/>
          <w:color w:val="009900"/>
          <w:sz w:val="36"/>
          <w:szCs w:val="36"/>
        </w:rPr>
      </w:pPr>
    </w:p>
    <w:tbl>
      <w:tblPr>
        <w:tblpPr w:leftFromText="180" w:rightFromText="180" w:vertAnchor="text" w:horzAnchor="margin" w:tblpX="81" w:tblpY="8"/>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12"/>
        <w:gridCol w:w="43"/>
        <w:gridCol w:w="1322"/>
        <w:gridCol w:w="1418"/>
        <w:gridCol w:w="16"/>
        <w:gridCol w:w="2756"/>
        <w:gridCol w:w="63"/>
        <w:gridCol w:w="1276"/>
        <w:gridCol w:w="1134"/>
      </w:tblGrid>
      <w:tr w:rsidR="00C414E1" w:rsidTr="00C414E1">
        <w:trPr>
          <w:trHeight w:val="300"/>
        </w:trPr>
        <w:tc>
          <w:tcPr>
            <w:tcW w:w="10740" w:type="dxa"/>
            <w:gridSpan w:val="9"/>
            <w:shd w:val="clear" w:color="auto" w:fill="BFBFBF"/>
          </w:tcPr>
          <w:p w:rsidR="00C414E1" w:rsidRDefault="00C414E1" w:rsidP="00C414E1">
            <w:pPr>
              <w:pStyle w:val="NormalWeb"/>
              <w:spacing w:before="0" w:beforeAutospacing="0" w:after="0" w:afterAutospacing="0"/>
              <w:jc w:val="both"/>
              <w:rPr>
                <w:rFonts w:ascii="Calibri" w:hAnsi="Calibri" w:cs="Calibri"/>
                <w:b/>
                <w:color w:val="FF0000"/>
                <w:sz w:val="20"/>
                <w:szCs w:val="20"/>
              </w:rPr>
            </w:pPr>
            <w:r>
              <w:rPr>
                <w:rFonts w:ascii="Calibri" w:hAnsi="Calibri" w:cs="Calibri"/>
                <w:b/>
                <w:szCs w:val="20"/>
              </w:rPr>
              <w:t xml:space="preserve">Pupil characteristics </w:t>
            </w:r>
            <w:r w:rsidR="004B1216">
              <w:rPr>
                <w:rFonts w:ascii="Calibri" w:hAnsi="Calibri" w:cs="Calibri"/>
                <w:b/>
                <w:sz w:val="20"/>
                <w:szCs w:val="20"/>
              </w:rPr>
              <w:t xml:space="preserve"> 2018</w:t>
            </w:r>
            <w:r>
              <w:rPr>
                <w:rFonts w:ascii="Calibri" w:hAnsi="Calibri" w:cs="Calibri"/>
                <w:b/>
                <w:sz w:val="20"/>
                <w:szCs w:val="20"/>
              </w:rPr>
              <w:t xml:space="preserve"> - 1</w:t>
            </w:r>
            <w:r w:rsidR="004B1216">
              <w:rPr>
                <w:rFonts w:ascii="Calibri" w:hAnsi="Calibri" w:cs="Calibri"/>
                <w:b/>
                <w:sz w:val="20"/>
                <w:szCs w:val="20"/>
              </w:rPr>
              <w:t>9</w:t>
            </w:r>
          </w:p>
        </w:tc>
      </w:tr>
      <w:tr w:rsidR="00C414E1" w:rsidTr="00C414E1">
        <w:trPr>
          <w:trHeight w:val="150"/>
        </w:trPr>
        <w:tc>
          <w:tcPr>
            <w:tcW w:w="10740" w:type="dxa"/>
            <w:gridSpan w:val="9"/>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Census data point:   October 201</w:t>
            </w:r>
            <w:r w:rsidR="004B1216">
              <w:rPr>
                <w:rFonts w:ascii="Calibri" w:hAnsi="Calibri" w:cs="Calibri"/>
                <w:b/>
                <w:sz w:val="20"/>
                <w:szCs w:val="20"/>
              </w:rPr>
              <w:t>8</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ENGLISH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171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FSM</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60</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CHINESE</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Statement</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29</w:t>
            </w:r>
          </w:p>
        </w:tc>
      </w:tr>
      <w:tr w:rsidR="00C414E1" w:rsidTr="00C414E1">
        <w:trPr>
          <w:trHeight w:val="6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PANJABI</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EHCP</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149</w:t>
            </w:r>
          </w:p>
        </w:tc>
      </w:tr>
      <w:tr w:rsidR="00C414E1" w:rsidTr="00C414E1">
        <w:trPr>
          <w:trHeight w:val="8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POLISH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r>
      <w:tr w:rsidR="00C414E1" w:rsidTr="00C414E1">
        <w:trPr>
          <w:trHeight w:val="14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TAMIL</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Under Assessment</w:t>
            </w:r>
          </w:p>
        </w:tc>
        <w:tc>
          <w:tcPr>
            <w:tcW w:w="2473" w:type="dxa"/>
            <w:gridSpan w:val="3"/>
            <w:shd w:val="clear" w:color="auto" w:fill="auto"/>
          </w:tcPr>
          <w:p w:rsidR="00C414E1" w:rsidRDefault="00C414E1" w:rsidP="00C414E1">
            <w:pPr>
              <w:autoSpaceDE w:val="0"/>
              <w:autoSpaceDN w:val="0"/>
              <w:adjustRightInd w:val="0"/>
              <w:spacing w:line="240" w:lineRule="auto"/>
              <w:jc w:val="center"/>
              <w:rPr>
                <w:rFonts w:asciiTheme="minorHAnsi" w:hAnsiTheme="minorHAnsi" w:cs="MS Shell Dlg 2"/>
                <w:szCs w:val="20"/>
              </w:rPr>
            </w:pPr>
            <w:r>
              <w:rPr>
                <w:rFonts w:asciiTheme="minorHAnsi" w:hAnsiTheme="minorHAnsi" w:cs="MS Shell Dlg 2"/>
                <w:szCs w:val="20"/>
              </w:rPr>
              <w:t>0</w:t>
            </w:r>
          </w:p>
        </w:tc>
      </w:tr>
      <w:tr w:rsidR="00C414E1" w:rsidTr="00C414E1">
        <w:trPr>
          <w:trHeight w:val="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URDU</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LAC</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09"/>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Pupil Premium (FSM+6)</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86</w:t>
            </w:r>
          </w:p>
        </w:tc>
      </w:tr>
      <w:tr w:rsidR="00C414E1" w:rsidTr="00C414E1">
        <w:trPr>
          <w:trHeight w:val="15"/>
        </w:trPr>
        <w:tc>
          <w:tcPr>
            <w:tcW w:w="10740" w:type="dxa"/>
            <w:gridSpan w:val="9"/>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SEN Need (</w:t>
            </w:r>
            <w:r>
              <w:rPr>
                <w:rFonts w:ascii="Calibri" w:hAnsi="Calibri" w:cs="Calibri"/>
                <w:b/>
                <w:i/>
                <w:sz w:val="20"/>
                <w:szCs w:val="20"/>
              </w:rPr>
              <w:t>PRIMARY(1) / SECONDARY</w:t>
            </w:r>
            <w:r>
              <w:rPr>
                <w:rFonts w:ascii="Calibri" w:hAnsi="Calibri" w:cs="Calibri"/>
                <w:b/>
                <w:sz w:val="20"/>
                <w:szCs w:val="20"/>
              </w:rPr>
              <w:t xml:space="preserve"> (2))</w:t>
            </w:r>
          </w:p>
        </w:tc>
      </w:tr>
      <w:tr w:rsidR="00C414E1" w:rsidTr="00C414E1">
        <w:trPr>
          <w:trHeight w:val="147"/>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r>
      <w:tr w:rsidR="00C414E1" w:rsidTr="00C414E1">
        <w:trPr>
          <w:trHeight w:val="5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ASD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75</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PMLD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1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BESD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HI</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SEMH</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MLD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63</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SpLD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r>
      <w:tr w:rsidR="00C414E1" w:rsidTr="00C414E1">
        <w:trPr>
          <w:trHeight w:val="82"/>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Other Difficulty/Disability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SLCN</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67</w:t>
            </w:r>
          </w:p>
        </w:tc>
      </w:tr>
      <w:tr w:rsidR="00C414E1" w:rsidTr="00C414E1">
        <w:trPr>
          <w:trHeight w:val="12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Physical Difficulty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VI</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r>
    </w:tbl>
    <w:p w:rsidR="00C414E1" w:rsidRDefault="00C414E1">
      <w:pPr>
        <w:pStyle w:val="NormalWeb"/>
        <w:spacing w:before="0" w:beforeAutospacing="0" w:after="0" w:afterAutospacing="0"/>
        <w:jc w:val="both"/>
        <w:rPr>
          <w:rFonts w:ascii="Calibri" w:hAnsi="Calibri" w:cs="Calibri"/>
          <w:b/>
          <w:color w:val="009900"/>
          <w:sz w:val="36"/>
          <w:szCs w:val="36"/>
        </w:rPr>
      </w:pPr>
    </w:p>
    <w:p w:rsidR="00F1214B" w:rsidRDefault="00F1214B">
      <w:pPr>
        <w:pStyle w:val="NormalWeb"/>
        <w:spacing w:before="0" w:beforeAutospacing="0" w:after="0" w:afterAutospacing="0"/>
        <w:jc w:val="both"/>
        <w:rPr>
          <w:rFonts w:ascii="Calibri" w:hAnsi="Calibri" w:cs="Calibri"/>
          <w:b/>
          <w:color w:val="009900"/>
          <w:sz w:val="36"/>
          <w:szCs w:val="36"/>
        </w:rPr>
      </w:pPr>
    </w:p>
    <w:p w:rsidR="005C2AB3" w:rsidRDefault="008B4CBA">
      <w:pPr>
        <w:pStyle w:val="NormalWeb"/>
        <w:numPr>
          <w:ilvl w:val="0"/>
          <w:numId w:val="1"/>
        </w:numPr>
        <w:spacing w:before="0" w:beforeAutospacing="0" w:after="0" w:afterAutospacing="0"/>
        <w:ind w:left="360"/>
        <w:jc w:val="both"/>
        <w:rPr>
          <w:rFonts w:ascii="Calibri" w:hAnsi="Calibri" w:cs="Calibri"/>
          <w:b/>
          <w:color w:val="FF0000"/>
        </w:rPr>
      </w:pPr>
      <w:r>
        <w:rPr>
          <w:rFonts w:ascii="Calibri" w:hAnsi="Calibri" w:cs="Calibri"/>
          <w:b/>
          <w:color w:val="009900"/>
          <w:sz w:val="36"/>
          <w:szCs w:val="36"/>
        </w:rPr>
        <w:t>Pupil Attainment and Achievement</w:t>
      </w:r>
      <w:r>
        <w:rPr>
          <w:rFonts w:ascii="Calibri" w:hAnsi="Calibri" w:cs="Calibri"/>
          <w:b/>
          <w:color w:val="009900"/>
          <w:sz w:val="36"/>
          <w:szCs w:val="36"/>
        </w:rPr>
        <w:tab/>
      </w:r>
    </w:p>
    <w:p w:rsidR="005C2AB3" w:rsidRDefault="005C2AB3">
      <w:pPr>
        <w:pStyle w:val="NormalWeb"/>
        <w:spacing w:before="0" w:beforeAutospacing="0" w:after="0" w:afterAutospacing="0"/>
        <w:ind w:left="142"/>
        <w:jc w:val="both"/>
        <w:rPr>
          <w:rFonts w:ascii="Calibri" w:hAnsi="Calibri" w:cs="Calibri"/>
          <w:b/>
          <w:color w:val="FF0000"/>
        </w:rPr>
      </w:pPr>
    </w:p>
    <w:p w:rsidR="005C2AB3" w:rsidRDefault="008B4CBA">
      <w:pPr>
        <w:pStyle w:val="NormalWeb"/>
        <w:spacing w:before="0" w:beforeAutospacing="0" w:after="0" w:afterAutospacing="0"/>
        <w:jc w:val="both"/>
        <w:rPr>
          <w:rFonts w:ascii="Calibri" w:hAnsi="Calibri" w:cs="Calibri"/>
          <w:b/>
        </w:rPr>
      </w:pPr>
      <w:r>
        <w:rPr>
          <w:rFonts w:ascii="Calibri" w:hAnsi="Calibri" w:cs="Calibri"/>
          <w:b/>
        </w:rPr>
        <w:t>Context</w:t>
      </w:r>
    </w:p>
    <w:p w:rsidR="005C2AB3" w:rsidRDefault="008B4CBA">
      <w:pPr>
        <w:pStyle w:val="NormalWeb"/>
        <w:spacing w:before="0" w:beforeAutospacing="0" w:after="0" w:afterAutospacing="0"/>
        <w:jc w:val="both"/>
        <w:rPr>
          <w:rFonts w:ascii="Calibri" w:hAnsi="Calibri" w:cs="Calibri"/>
        </w:rPr>
      </w:pPr>
      <w:r>
        <w:rPr>
          <w:rFonts w:ascii="Calibri" w:hAnsi="Calibri" w:cs="Calibri"/>
        </w:rPr>
        <w:t>Since 2010 we have seen a clear change in the presenting SEN</w:t>
      </w:r>
      <w:r w:rsidR="00F97C5C">
        <w:rPr>
          <w:rFonts w:ascii="Calibri" w:hAnsi="Calibri" w:cs="Calibri"/>
        </w:rPr>
        <w:t>D</w:t>
      </w:r>
      <w:r>
        <w:rPr>
          <w:rFonts w:ascii="Calibri" w:hAnsi="Calibri" w:cs="Calibri"/>
        </w:rPr>
        <w:t xml:space="preserve"> of our pupils.   Pupils are entering the school with additional medical conditions attached to their primary SEN</w:t>
      </w:r>
      <w:r w:rsidR="00F97C5C">
        <w:rPr>
          <w:rFonts w:ascii="Calibri" w:hAnsi="Calibri" w:cs="Calibri"/>
        </w:rPr>
        <w:t>D</w:t>
      </w:r>
      <w:r>
        <w:rPr>
          <w:rFonts w:ascii="Calibri" w:hAnsi="Calibri" w:cs="Calibri"/>
        </w:rPr>
        <w:t>. Of particular note is the numbers of children entering the school with speech and language difficulties or with physical difficulties that require physiotherapy input or with sensory needs that require sensory diets.   As a school we have addressed these often competing demands by creating an intervention team that addresses speech, physical, medical, sensory and personal care needs.   We believe this intervention has enabled our pupils to maintain good to outstanding rates of progress.</w:t>
      </w:r>
    </w:p>
    <w:p w:rsidR="005C2AB3" w:rsidRDefault="005C2AB3">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985"/>
        <w:gridCol w:w="1984"/>
        <w:gridCol w:w="2018"/>
      </w:tblGrid>
      <w:tr w:rsidR="005C2AB3">
        <w:trPr>
          <w:trHeight w:val="421"/>
        </w:trPr>
        <w:tc>
          <w:tcPr>
            <w:tcW w:w="10773" w:type="dxa"/>
            <w:gridSpan w:val="4"/>
            <w:tcBorders>
              <w:top w:val="single" w:sz="12"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1 Pupil Progress Data YR, 1, 2</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13</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75% of pupils will</w:t>
            </w:r>
            <w:r w:rsidR="001279BF">
              <w:rPr>
                <w:rFonts w:ascii="Calibri" w:hAnsi="Calibri" w:cs="Calibri"/>
                <w:b/>
                <w:sz w:val="20"/>
                <w:szCs w:val="20"/>
              </w:rPr>
              <w:t xml:space="preserve">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90%</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r>
      <w:tr w:rsidR="005C2AB3">
        <w:trPr>
          <w:trHeight w:val="271"/>
        </w:trPr>
        <w:tc>
          <w:tcPr>
            <w:tcW w:w="4786"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9</w:t>
            </w:r>
          </w:p>
        </w:tc>
        <w:tc>
          <w:tcPr>
            <w:tcW w:w="1985"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w:t>
            </w:r>
            <w:r w:rsidR="009E0682">
              <w:rPr>
                <w:rFonts w:ascii="Calibri" w:hAnsi="Calibri" w:cs="Calibri"/>
                <w:b/>
                <w:sz w:val="20"/>
                <w:szCs w:val="20"/>
              </w:rPr>
              <w:t xml:space="preserve"> </w:t>
            </w:r>
            <w:r w:rsidR="001279BF">
              <w:rPr>
                <w:rFonts w:ascii="Calibri" w:hAnsi="Calibri" w:cs="Calibri"/>
                <w:b/>
                <w:sz w:val="20"/>
                <w:szCs w:val="20"/>
              </w:rPr>
              <w:t xml:space="preserve">personal </w:t>
            </w:r>
            <w:r>
              <w:rPr>
                <w:rFonts w:ascii="Calibri" w:hAnsi="Calibri" w:cs="Calibri"/>
                <w:b/>
                <w:sz w:val="20"/>
                <w:szCs w:val="20"/>
              </w:rPr>
              <w:t>progress</w:t>
            </w:r>
            <w:r w:rsidR="001279BF">
              <w:rPr>
                <w:rFonts w:ascii="Calibri" w:hAnsi="Calibri" w:cs="Calibri"/>
                <w:b/>
                <w:sz w:val="20"/>
                <w:szCs w:val="20"/>
              </w:rPr>
              <w:t xml:space="preserve">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96%</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r>
      <w:tr w:rsidR="005A64E3" w:rsidTr="005A64E3">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9                  </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r w:rsidR="00D22978">
              <w:rPr>
                <w:rFonts w:ascii="Calibri" w:hAnsi="Calibri" w:cs="Calibri"/>
                <w:b/>
                <w:color w:val="FF0000"/>
                <w:sz w:val="20"/>
                <w:szCs w:val="20"/>
              </w:rPr>
              <w:t>%</w:t>
            </w:r>
          </w:p>
        </w:tc>
      </w:tr>
      <w:tr w:rsidR="004B1216" w:rsidTr="004B1216">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9</w:t>
            </w:r>
            <w:r>
              <w:rPr>
                <w:rFonts w:ascii="Calibri" w:hAnsi="Calibri" w:cs="Calibri"/>
                <w:b/>
              </w:rPr>
              <w:t xml:space="preserve">                  </w:t>
            </w:r>
          </w:p>
        </w:tc>
        <w:tc>
          <w:tcPr>
            <w:tcW w:w="1985"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trPr>
          <w:trHeight w:val="271"/>
        </w:trPr>
        <w:tc>
          <w:tcPr>
            <w:tcW w:w="4786"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1984" w:type="dxa"/>
            <w:tcBorders>
              <w:top w:val="single" w:sz="4" w:space="0" w:color="auto"/>
              <w:lef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right w:val="single" w:sz="12"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56%</w:t>
            </w:r>
          </w:p>
        </w:tc>
      </w:tr>
    </w:tbl>
    <w:p w:rsidR="005C2AB3" w:rsidRDefault="005C2AB3">
      <w:pPr>
        <w:rPr>
          <w:color w:val="00B050"/>
        </w:rPr>
      </w:pPr>
    </w:p>
    <w:p w:rsidR="005C2AB3" w:rsidRDefault="008B4CBA">
      <w:pPr>
        <w:rPr>
          <w:color w:val="FF0000"/>
        </w:rPr>
      </w:pPr>
      <w:r>
        <w:rPr>
          <w:color w:val="00B050"/>
        </w:rPr>
        <w:t>Exceeded target</w:t>
      </w:r>
      <w:r>
        <w:tab/>
      </w:r>
      <w:r>
        <w:tab/>
      </w:r>
      <w:r>
        <w:rPr>
          <w:color w:val="FFC000"/>
        </w:rPr>
        <w:t>Met target</w:t>
      </w:r>
      <w:r>
        <w:tab/>
      </w:r>
      <w:r>
        <w:tab/>
      </w:r>
      <w:r>
        <w:rPr>
          <w:color w:val="FF0000"/>
        </w:rPr>
        <w:t>below target</w:t>
      </w:r>
    </w:p>
    <w:p w:rsidR="00830E01" w:rsidRDefault="00830E01"/>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2 Pupil Progress Data Y3, 4, 5, 6</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33</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79%</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w:t>
            </w:r>
            <w:r w:rsidR="009E0682">
              <w:rPr>
                <w:rFonts w:ascii="Calibri" w:hAnsi="Calibri" w:cs="Calibri"/>
                <w:b/>
                <w:sz w:val="20"/>
                <w:szCs w:val="20"/>
              </w:rPr>
              <w:t xml:space="preserve"> make or exceed their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91%</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97%</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FF0000"/>
                <w:sz w:val="20"/>
                <w:szCs w:val="20"/>
              </w:rPr>
              <w:t>79%</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43</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42</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5A64E3">
        <w:trPr>
          <w:trHeight w:val="271"/>
        </w:trPr>
        <w:tc>
          <w:tcPr>
            <w:tcW w:w="4761"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1984" w:type="dxa"/>
            <w:tcBorders>
              <w:top w:val="single" w:sz="4" w:space="0" w:color="auto"/>
              <w:lef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99%</w:t>
            </w:r>
          </w:p>
        </w:tc>
        <w:tc>
          <w:tcPr>
            <w:tcW w:w="2018" w:type="dxa"/>
            <w:tcBorders>
              <w:top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r>
    </w:tbl>
    <w:p w:rsidR="005A64E3" w:rsidRDefault="005A64E3" w:rsidP="005A64E3">
      <w:pPr>
        <w:rPr>
          <w:color w:val="00B050"/>
        </w:rPr>
      </w:pPr>
    </w:p>
    <w:p w:rsidR="005A64E3" w:rsidRDefault="005A64E3" w:rsidP="005A64E3">
      <w:r>
        <w:rPr>
          <w:color w:val="00B050"/>
        </w:rPr>
        <w:t>Exceeded target</w:t>
      </w:r>
      <w:r>
        <w:tab/>
      </w:r>
      <w:r>
        <w:tab/>
      </w:r>
      <w:r>
        <w:rPr>
          <w:color w:val="FFC000"/>
        </w:rPr>
        <w:t>Met target</w:t>
      </w:r>
      <w:r>
        <w:tab/>
      </w:r>
      <w:r>
        <w:tab/>
      </w:r>
      <w:r>
        <w:rPr>
          <w:color w:val="FF0000"/>
        </w:rPr>
        <w:t>below target</w:t>
      </w:r>
    </w:p>
    <w:p w:rsidR="005C2AB3" w:rsidRDefault="005C2AB3"/>
    <w:p w:rsidR="00830E01" w:rsidRDefault="00830E01"/>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lastRenderedPageBreak/>
              <w:t xml:space="preserve">Key stage 3 Pupil Progress Data Y7 &amp; 8 + Y9 </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44</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80%</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color w:val="FF0000"/>
                <w:sz w:val="20"/>
                <w:szCs w:val="20"/>
              </w:rPr>
              <w:t>68%</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50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C00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FFC000"/>
                <w:sz w:val="20"/>
                <w:szCs w:val="20"/>
              </w:rPr>
              <w:t>80%</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59</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80%</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72%</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59</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5A64E3">
        <w:trPr>
          <w:trHeight w:val="271"/>
        </w:trPr>
        <w:tc>
          <w:tcPr>
            <w:tcW w:w="4761"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91%</w:t>
            </w:r>
          </w:p>
        </w:tc>
        <w:tc>
          <w:tcPr>
            <w:tcW w:w="1984" w:type="dxa"/>
            <w:tcBorders>
              <w:top w:val="single" w:sz="4" w:space="0" w:color="auto"/>
              <w:left w:val="single" w:sz="2"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80</w:t>
            </w:r>
            <w:r w:rsidRPr="005A64E3">
              <w:rPr>
                <w:rFonts w:ascii="Calibri" w:hAnsi="Calibri" w:cs="Calibri"/>
                <w:b/>
                <w:color w:val="FF0000"/>
                <w:sz w:val="20"/>
                <w:szCs w:val="20"/>
              </w:rPr>
              <w:t>%</w:t>
            </w:r>
          </w:p>
        </w:tc>
        <w:tc>
          <w:tcPr>
            <w:tcW w:w="2018" w:type="dxa"/>
            <w:tcBorders>
              <w:top w:val="single" w:sz="4" w:space="0" w:color="auto"/>
              <w:right w:val="single" w:sz="1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93%</w:t>
            </w:r>
          </w:p>
        </w:tc>
      </w:tr>
    </w:tbl>
    <w:p w:rsidR="005A64E3" w:rsidRDefault="005A64E3">
      <w:pPr>
        <w:spacing w:line="240" w:lineRule="auto"/>
        <w:jc w:val="both"/>
        <w:rPr>
          <w:color w:val="00B050"/>
        </w:rPr>
      </w:pPr>
    </w:p>
    <w:p w:rsidR="005C2AB3" w:rsidRDefault="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C414E1" w:rsidRDefault="00C414E1">
      <w:pPr>
        <w:spacing w:line="240" w:lineRule="auto"/>
        <w:jc w:val="both"/>
        <w:rPr>
          <w:rFonts w:ascii="Calibri" w:eastAsia="Times New Roman" w:hAnsi="Calibri" w:cs="Calibri"/>
          <w:b/>
          <w:color w:val="1F497D"/>
          <w:sz w:val="40"/>
          <w:szCs w:val="24"/>
          <w:lang w:eastAsia="en-GB"/>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4 Pupil Progress Data Y10, 11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 xml:space="preserve">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68%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29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 xml:space="preserve">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00B050"/>
                <w:sz w:val="20"/>
                <w:szCs w:val="20"/>
              </w:rPr>
              <w:t>93%</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32</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232089">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59%*</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r>
      <w:tr w:rsidR="00232089" w:rsidTr="00232089">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rPr>
              <w:t>2017/18</w:t>
            </w:r>
          </w:p>
          <w:p w:rsidR="00232089" w:rsidRPr="005A64E3" w:rsidRDefault="00232089" w:rsidP="00232089">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35</w:t>
            </w:r>
          </w:p>
        </w:tc>
        <w:tc>
          <w:tcPr>
            <w:tcW w:w="2010" w:type="dxa"/>
            <w:tcBorders>
              <w:top w:val="single" w:sz="4" w:space="0" w:color="auto"/>
              <w:bottom w:val="single" w:sz="4" w:space="0" w:color="auto"/>
              <w:right w:val="single" w:sz="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232089" w:rsidTr="005A64E3">
        <w:trPr>
          <w:trHeight w:val="271"/>
        </w:trPr>
        <w:tc>
          <w:tcPr>
            <w:tcW w:w="4761" w:type="dxa"/>
            <w:tcBorders>
              <w:top w:val="single" w:sz="4" w:space="0" w:color="auto"/>
              <w:left w:val="single" w:sz="12"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89%</w:t>
            </w:r>
          </w:p>
        </w:tc>
        <w:tc>
          <w:tcPr>
            <w:tcW w:w="1984" w:type="dxa"/>
            <w:tcBorders>
              <w:top w:val="single" w:sz="4" w:space="0" w:color="auto"/>
              <w:left w:val="single" w:sz="2"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87%</w:t>
            </w:r>
          </w:p>
        </w:tc>
        <w:tc>
          <w:tcPr>
            <w:tcW w:w="2018" w:type="dxa"/>
            <w:tcBorders>
              <w:top w:val="single" w:sz="4" w:space="0" w:color="auto"/>
              <w:right w:val="single" w:sz="12" w:space="0" w:color="auto"/>
            </w:tcBorders>
            <w:shd w:val="clear" w:color="auto" w:fill="auto"/>
            <w:vAlign w:val="bottom"/>
          </w:tcPr>
          <w:p w:rsidR="00232089" w:rsidRDefault="004B1216" w:rsidP="00232089">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92%</w:t>
            </w:r>
          </w:p>
        </w:tc>
      </w:tr>
    </w:tbl>
    <w:p w:rsidR="005021CC" w:rsidRDefault="005021CC">
      <w:pPr>
        <w:spacing w:line="240" w:lineRule="auto"/>
        <w:jc w:val="both"/>
        <w:rPr>
          <w:rFonts w:ascii="Calibri" w:eastAsia="Times New Roman" w:hAnsi="Calibri" w:cs="Calibri"/>
          <w:b/>
          <w:sz w:val="24"/>
          <w:szCs w:val="24"/>
          <w:lang w:eastAsia="en-GB"/>
        </w:rPr>
      </w:pPr>
    </w:p>
    <w:p w:rsidR="005C2AB3" w:rsidRDefault="005A64E3">
      <w:pPr>
        <w:spacing w:line="240" w:lineRule="auto"/>
        <w:jc w:val="both"/>
        <w:rPr>
          <w:rFonts w:ascii="Calibri" w:eastAsia="Times New Roman" w:hAnsi="Calibri" w:cs="Calibri"/>
          <w:b/>
          <w:sz w:val="24"/>
          <w:szCs w:val="24"/>
          <w:lang w:eastAsia="en-GB"/>
        </w:rPr>
      </w:pPr>
      <w:r w:rsidRPr="005A64E3">
        <w:rPr>
          <w:rFonts w:ascii="Calibri" w:eastAsia="Times New Roman" w:hAnsi="Calibri" w:cs="Calibri"/>
          <w:b/>
          <w:sz w:val="24"/>
          <w:szCs w:val="24"/>
          <w:lang w:eastAsia="en-GB"/>
        </w:rPr>
        <w:t>* Data only up to Spring term 2017</w:t>
      </w:r>
    </w:p>
    <w:p w:rsidR="005A64E3" w:rsidRDefault="005A64E3">
      <w:pPr>
        <w:spacing w:line="240" w:lineRule="auto"/>
        <w:jc w:val="both"/>
        <w:rPr>
          <w:rFonts w:ascii="Calibri" w:eastAsia="Times New Roman" w:hAnsi="Calibri" w:cs="Calibri"/>
          <w:b/>
          <w:sz w:val="24"/>
          <w:szCs w:val="24"/>
          <w:lang w:eastAsia="en-GB"/>
        </w:rPr>
      </w:pPr>
    </w:p>
    <w:p w:rsidR="005A64E3" w:rsidRDefault="005A64E3" w:rsidP="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5A64E3" w:rsidRPr="005A64E3" w:rsidRDefault="005A64E3">
      <w:pPr>
        <w:spacing w:line="240" w:lineRule="auto"/>
        <w:jc w:val="both"/>
        <w:rPr>
          <w:rFonts w:ascii="Calibri" w:eastAsia="Times New Roman" w:hAnsi="Calibri" w:cs="Calibri"/>
          <w:b/>
          <w:sz w:val="24"/>
          <w:szCs w:val="24"/>
          <w:lang w:eastAsia="en-GB"/>
        </w:rPr>
      </w:pPr>
    </w:p>
    <w:p w:rsidR="005021CC" w:rsidRDefault="005021CC">
      <w:pPr>
        <w:spacing w:line="240" w:lineRule="auto"/>
        <w:jc w:val="both"/>
        <w:rPr>
          <w:rFonts w:ascii="Calibri" w:eastAsia="Times New Roman" w:hAnsi="Calibri" w:cs="Calibri"/>
          <w:b/>
          <w:sz w:val="24"/>
          <w:szCs w:val="24"/>
          <w:lang w:eastAsia="en-GB"/>
        </w:rPr>
      </w:pPr>
    </w:p>
    <w:p w:rsidR="00DC624B" w:rsidRPr="00DC624B" w:rsidRDefault="00DC624B" w:rsidP="00DC624B">
      <w:pPr>
        <w:rPr>
          <w:b/>
        </w:rPr>
      </w:pPr>
      <w:r w:rsidRPr="00DC624B">
        <w:rPr>
          <w:b/>
        </w:rPr>
        <w:t xml:space="preserve">Pupil results – 2017/18 </w:t>
      </w:r>
    </w:p>
    <w:p w:rsidR="00DC624B" w:rsidRDefault="00DC624B" w:rsidP="00DC624B">
      <w:pPr>
        <w:rPr>
          <w:rFonts w:ascii="Comic Sans MS" w:hAnsi="Comic Sans MS"/>
          <w:szCs w:val="20"/>
        </w:rPr>
      </w:pPr>
    </w:p>
    <w:p w:rsidR="00DC624B" w:rsidRDefault="00DC624B" w:rsidP="00DC624B">
      <w:pPr>
        <w:rPr>
          <w:rFonts w:ascii="Comic Sans MS" w:hAnsi="Comic Sans MS"/>
          <w:szCs w:val="20"/>
        </w:rPr>
      </w:pPr>
      <w:r w:rsidRPr="007F0142">
        <w:rPr>
          <w:rFonts w:ascii="Comic Sans MS" w:hAnsi="Comic Sans MS"/>
          <w:szCs w:val="20"/>
        </w:rPr>
        <w:t>AQA Maths Entry Level</w:t>
      </w:r>
      <w:r>
        <w:rPr>
          <w:rFonts w:ascii="Comic Sans MS" w:hAnsi="Comic Sans MS"/>
          <w:szCs w:val="20"/>
        </w:rPr>
        <w:t xml:space="preserve"> 2 – 3 pupils</w:t>
      </w:r>
    </w:p>
    <w:p w:rsidR="00DC624B" w:rsidRDefault="00DC624B" w:rsidP="00DC624B">
      <w:pPr>
        <w:rPr>
          <w:rFonts w:ascii="Comic Sans MS" w:hAnsi="Comic Sans MS"/>
          <w:szCs w:val="20"/>
        </w:rPr>
      </w:pPr>
      <w:r w:rsidRPr="007F0142">
        <w:rPr>
          <w:rFonts w:ascii="Comic Sans MS" w:hAnsi="Comic Sans MS"/>
          <w:szCs w:val="20"/>
        </w:rPr>
        <w:t>AQA Maths Entry Level</w:t>
      </w:r>
      <w:r>
        <w:rPr>
          <w:rFonts w:ascii="Comic Sans MS" w:hAnsi="Comic Sans MS"/>
          <w:szCs w:val="20"/>
        </w:rPr>
        <w:t xml:space="preserve"> 3 – 5 pupils</w:t>
      </w:r>
    </w:p>
    <w:p w:rsidR="00DC624B" w:rsidRDefault="00DC624B" w:rsidP="00DC624B">
      <w:pPr>
        <w:rPr>
          <w:rFonts w:ascii="Comic Sans MS" w:hAnsi="Comic Sans MS"/>
          <w:szCs w:val="20"/>
        </w:rPr>
      </w:pPr>
      <w:r>
        <w:rPr>
          <w:rFonts w:ascii="Comic Sans MS" w:hAnsi="Comic Sans MS"/>
          <w:szCs w:val="20"/>
        </w:rPr>
        <w:t>AQA English</w:t>
      </w:r>
      <w:r w:rsidRPr="007F0142">
        <w:rPr>
          <w:rFonts w:ascii="Comic Sans MS" w:hAnsi="Comic Sans MS"/>
          <w:szCs w:val="20"/>
        </w:rPr>
        <w:t xml:space="preserve"> Entry Level</w:t>
      </w:r>
      <w:r>
        <w:rPr>
          <w:rFonts w:ascii="Comic Sans MS" w:hAnsi="Comic Sans MS"/>
          <w:szCs w:val="20"/>
        </w:rPr>
        <w:t xml:space="preserve"> 1 – 6 pupils</w:t>
      </w:r>
    </w:p>
    <w:p w:rsidR="00DC624B" w:rsidRDefault="00DC624B" w:rsidP="00DC624B">
      <w:pPr>
        <w:rPr>
          <w:rFonts w:ascii="Comic Sans MS" w:hAnsi="Comic Sans MS"/>
          <w:szCs w:val="20"/>
        </w:rPr>
      </w:pPr>
      <w:r>
        <w:rPr>
          <w:rFonts w:ascii="Comic Sans MS" w:hAnsi="Comic Sans MS"/>
          <w:szCs w:val="20"/>
        </w:rPr>
        <w:t>AQA English</w:t>
      </w:r>
      <w:r w:rsidRPr="007F0142">
        <w:rPr>
          <w:rFonts w:ascii="Comic Sans MS" w:hAnsi="Comic Sans MS"/>
          <w:szCs w:val="20"/>
        </w:rPr>
        <w:t xml:space="preserve"> Entry Level</w:t>
      </w:r>
      <w:r>
        <w:rPr>
          <w:rFonts w:ascii="Comic Sans MS" w:hAnsi="Comic Sans MS"/>
          <w:szCs w:val="20"/>
        </w:rPr>
        <w:t xml:space="preserve"> 2 – 7 pupils</w:t>
      </w:r>
    </w:p>
    <w:p w:rsidR="00DC624B" w:rsidRDefault="00DC624B" w:rsidP="00DC624B">
      <w:pPr>
        <w:rPr>
          <w:rFonts w:ascii="Comic Sans MS" w:hAnsi="Comic Sans MS"/>
          <w:szCs w:val="20"/>
        </w:rPr>
      </w:pPr>
      <w:r w:rsidRPr="007F0142">
        <w:rPr>
          <w:rFonts w:ascii="Comic Sans MS" w:hAnsi="Comic Sans MS"/>
          <w:szCs w:val="20"/>
        </w:rPr>
        <w:t>OCR ICT Functional Skills at Entry Level</w:t>
      </w:r>
      <w:r>
        <w:rPr>
          <w:rFonts w:ascii="Comic Sans MS" w:hAnsi="Comic Sans MS"/>
          <w:szCs w:val="20"/>
        </w:rPr>
        <w:t xml:space="preserve"> 2 – 5 pupils</w:t>
      </w:r>
    </w:p>
    <w:p w:rsidR="00DC624B" w:rsidRDefault="00DC624B" w:rsidP="00DC624B">
      <w:pPr>
        <w:rPr>
          <w:rFonts w:ascii="Comic Sans MS" w:hAnsi="Comic Sans MS"/>
          <w:szCs w:val="20"/>
        </w:rPr>
      </w:pPr>
      <w:r w:rsidRPr="007F0142">
        <w:rPr>
          <w:rFonts w:ascii="Comic Sans MS" w:hAnsi="Comic Sans MS"/>
          <w:szCs w:val="20"/>
        </w:rPr>
        <w:t>OCR ICT Functional Skills at Entry Level</w:t>
      </w:r>
      <w:r>
        <w:rPr>
          <w:rFonts w:ascii="Comic Sans MS" w:hAnsi="Comic Sans MS"/>
          <w:szCs w:val="20"/>
        </w:rPr>
        <w:t xml:space="preserve"> 3 – 8 pupils</w:t>
      </w:r>
    </w:p>
    <w:p w:rsidR="00DC624B" w:rsidRDefault="00DC624B" w:rsidP="00DC624B">
      <w:pPr>
        <w:rPr>
          <w:rFonts w:ascii="Comic Sans MS" w:hAnsi="Comic Sans MS"/>
          <w:szCs w:val="20"/>
        </w:rPr>
      </w:pPr>
      <w:r w:rsidRPr="007F0142">
        <w:rPr>
          <w:rFonts w:ascii="Comic Sans MS" w:hAnsi="Comic Sans MS"/>
          <w:szCs w:val="20"/>
        </w:rPr>
        <w:t>Asdan PSD Entry Level</w:t>
      </w:r>
      <w:r>
        <w:rPr>
          <w:rFonts w:ascii="Comic Sans MS" w:hAnsi="Comic Sans MS"/>
          <w:szCs w:val="20"/>
        </w:rPr>
        <w:t xml:space="preserve"> 2 – 6 pupils</w:t>
      </w:r>
    </w:p>
    <w:p w:rsidR="00DC624B" w:rsidRDefault="00DC624B" w:rsidP="00DC624B">
      <w:pPr>
        <w:rPr>
          <w:rFonts w:ascii="Comic Sans MS" w:hAnsi="Comic Sans MS"/>
          <w:szCs w:val="20"/>
        </w:rPr>
      </w:pPr>
      <w:r w:rsidRPr="007F0142">
        <w:rPr>
          <w:rFonts w:ascii="Comic Sans MS" w:hAnsi="Comic Sans MS"/>
          <w:szCs w:val="20"/>
        </w:rPr>
        <w:t>Asdan PSD Entry Level</w:t>
      </w:r>
      <w:r>
        <w:rPr>
          <w:rFonts w:ascii="Comic Sans MS" w:hAnsi="Comic Sans MS"/>
          <w:szCs w:val="20"/>
        </w:rPr>
        <w:t xml:space="preserve"> 3 – 7 pupils</w:t>
      </w:r>
    </w:p>
    <w:p w:rsidR="00DC624B" w:rsidRDefault="00DC624B" w:rsidP="00DC624B">
      <w:pPr>
        <w:rPr>
          <w:rFonts w:ascii="Comic Sans MS" w:hAnsi="Comic Sans MS"/>
          <w:szCs w:val="20"/>
        </w:rPr>
      </w:pPr>
      <w:r w:rsidRPr="007F0142">
        <w:rPr>
          <w:rFonts w:ascii="Comic Sans MS" w:hAnsi="Comic Sans MS"/>
          <w:szCs w:val="20"/>
        </w:rPr>
        <w:t>Asdan Personal development Programme</w:t>
      </w:r>
      <w:r>
        <w:rPr>
          <w:rFonts w:ascii="Comic Sans MS" w:hAnsi="Comic Sans MS"/>
          <w:szCs w:val="20"/>
        </w:rPr>
        <w:t xml:space="preserve"> – Gold – 7 pupils</w:t>
      </w:r>
    </w:p>
    <w:p w:rsidR="00DC624B" w:rsidRDefault="00DC624B" w:rsidP="00DC624B">
      <w:pPr>
        <w:rPr>
          <w:rFonts w:ascii="Comic Sans MS" w:hAnsi="Comic Sans MS"/>
          <w:szCs w:val="20"/>
        </w:rPr>
      </w:pPr>
      <w:r w:rsidRPr="007F0142">
        <w:rPr>
          <w:rFonts w:ascii="Comic Sans MS" w:hAnsi="Comic Sans MS"/>
          <w:szCs w:val="20"/>
        </w:rPr>
        <w:lastRenderedPageBreak/>
        <w:t>Asdan Personal development Programme</w:t>
      </w:r>
      <w:r>
        <w:rPr>
          <w:rFonts w:ascii="Comic Sans MS" w:hAnsi="Comic Sans MS"/>
          <w:szCs w:val="20"/>
        </w:rPr>
        <w:t xml:space="preserve"> – Silver – 6 pupils</w:t>
      </w:r>
    </w:p>
    <w:p w:rsidR="00DC624B" w:rsidRDefault="00DC624B" w:rsidP="00DC624B">
      <w:pPr>
        <w:rPr>
          <w:rFonts w:ascii="Comic Sans MS" w:hAnsi="Comic Sans MS"/>
          <w:szCs w:val="20"/>
        </w:rPr>
      </w:pPr>
      <w:r w:rsidRPr="007F0142">
        <w:rPr>
          <w:rFonts w:ascii="Comic Sans MS" w:hAnsi="Comic Sans MS"/>
          <w:szCs w:val="20"/>
        </w:rPr>
        <w:t>Asdan Towards Independence Maths</w:t>
      </w:r>
      <w:r>
        <w:rPr>
          <w:rFonts w:ascii="Comic Sans MS" w:hAnsi="Comic Sans MS"/>
          <w:szCs w:val="20"/>
        </w:rPr>
        <w:t xml:space="preserve"> – Certificate Award – 5 pupils</w:t>
      </w:r>
    </w:p>
    <w:p w:rsidR="00DC624B" w:rsidRDefault="00DC624B" w:rsidP="00DC624B">
      <w:pPr>
        <w:rPr>
          <w:rFonts w:ascii="Comic Sans MS" w:hAnsi="Comic Sans MS"/>
          <w:szCs w:val="20"/>
        </w:rPr>
      </w:pPr>
      <w:r w:rsidRPr="007F0142">
        <w:rPr>
          <w:rFonts w:ascii="Comic Sans MS" w:hAnsi="Comic Sans MS"/>
          <w:szCs w:val="20"/>
        </w:rPr>
        <w:t>Asdan Science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Science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Sports and Fitness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Sports and Fitness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Foodwise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Foodwise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Personal Progress</w:t>
      </w:r>
      <w:r>
        <w:rPr>
          <w:rFonts w:ascii="Comic Sans MS" w:hAnsi="Comic Sans MS"/>
          <w:szCs w:val="20"/>
        </w:rPr>
        <w:t xml:space="preserve"> – Diploma at Level 1 – 4 pupils</w:t>
      </w:r>
    </w:p>
    <w:p w:rsidR="00C414E1" w:rsidRPr="00DC624B" w:rsidRDefault="00DC624B" w:rsidP="00DC624B">
      <w:r w:rsidRPr="007F0142">
        <w:rPr>
          <w:rFonts w:ascii="Comic Sans MS" w:hAnsi="Comic Sans MS"/>
          <w:szCs w:val="20"/>
        </w:rPr>
        <w:t>Asdan Personal Progress</w:t>
      </w:r>
      <w:r>
        <w:rPr>
          <w:rFonts w:ascii="Comic Sans MS" w:hAnsi="Comic Sans MS"/>
          <w:szCs w:val="20"/>
        </w:rPr>
        <w:t xml:space="preserve"> – Certificate at Level 1 – 1 pupil</w:t>
      </w:r>
    </w:p>
    <w:p w:rsidR="00C414E1" w:rsidRDefault="00C414E1"/>
    <w:tbl>
      <w:tblPr>
        <w:tblStyle w:val="TableGrid"/>
        <w:tblW w:w="0" w:type="auto"/>
        <w:tblLook w:val="04A0" w:firstRow="1" w:lastRow="0" w:firstColumn="1" w:lastColumn="0" w:noHBand="0" w:noVBand="1"/>
      </w:tblPr>
      <w:tblGrid>
        <w:gridCol w:w="10456"/>
      </w:tblGrid>
      <w:tr w:rsidR="005C2AB3" w:rsidTr="00C16121">
        <w:trPr>
          <w:trHeight w:val="1692"/>
        </w:trPr>
        <w:tc>
          <w:tcPr>
            <w:tcW w:w="10682" w:type="dxa"/>
          </w:tcPr>
          <w:p w:rsidR="005C2AB3" w:rsidRPr="006B3531" w:rsidRDefault="008B4CBA">
            <w:pPr>
              <w:rPr>
                <w:rFonts w:asciiTheme="minorHAnsi" w:eastAsia="Times New Roman" w:hAnsiTheme="minorHAnsi" w:cstheme="minorHAnsi"/>
                <w:b/>
                <w:bCs/>
                <w:sz w:val="24"/>
                <w:szCs w:val="24"/>
              </w:rPr>
            </w:pPr>
            <w:r w:rsidRPr="006B3531">
              <w:rPr>
                <w:rFonts w:asciiTheme="minorHAnsi" w:hAnsiTheme="minorHAnsi" w:cstheme="minorHAnsi"/>
                <w:b/>
                <w:bCs/>
                <w:sz w:val="24"/>
                <w:szCs w:val="24"/>
              </w:rPr>
              <w:t>Com</w:t>
            </w:r>
            <w:r w:rsidR="004B1216">
              <w:rPr>
                <w:rFonts w:asciiTheme="minorHAnsi" w:hAnsiTheme="minorHAnsi" w:cstheme="minorHAnsi"/>
                <w:b/>
                <w:bCs/>
                <w:sz w:val="24"/>
                <w:szCs w:val="24"/>
              </w:rPr>
              <w:t>mentary on Pupil Progress – 2017</w:t>
            </w:r>
            <w:r w:rsidRPr="006B3531">
              <w:rPr>
                <w:rFonts w:asciiTheme="minorHAnsi" w:hAnsiTheme="minorHAnsi" w:cstheme="minorHAnsi"/>
                <w:b/>
                <w:bCs/>
                <w:sz w:val="24"/>
                <w:szCs w:val="24"/>
              </w:rPr>
              <w:t xml:space="preserve"> to 201</w:t>
            </w:r>
            <w:r w:rsidR="004B1216">
              <w:rPr>
                <w:rFonts w:asciiTheme="minorHAnsi" w:hAnsiTheme="minorHAnsi" w:cstheme="minorHAnsi"/>
                <w:b/>
                <w:bCs/>
                <w:sz w:val="24"/>
                <w:szCs w:val="24"/>
              </w:rPr>
              <w:t>8</w:t>
            </w:r>
          </w:p>
          <w:p w:rsidR="005C2AB3" w:rsidRPr="006B3531" w:rsidRDefault="005C2AB3">
            <w:pPr>
              <w:rPr>
                <w:rFonts w:asciiTheme="minorHAnsi" w:hAnsiTheme="minorHAnsi" w:cstheme="minorHAnsi"/>
                <w:b/>
                <w:bCs/>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Background</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sz w:val="24"/>
                <w:szCs w:val="24"/>
              </w:rPr>
              <w:t xml:space="preserve">In 2016/17 the whole-school target was increased to 85% of pupils to make or exceed expected personal targets.  </w:t>
            </w:r>
            <w:r w:rsidR="004B1216">
              <w:rPr>
                <w:rFonts w:asciiTheme="minorHAnsi" w:hAnsiTheme="minorHAnsi" w:cstheme="minorHAnsi"/>
                <w:sz w:val="24"/>
                <w:szCs w:val="24"/>
              </w:rPr>
              <w:t xml:space="preserve">This was continued for 2017/18. </w:t>
            </w:r>
            <w:r w:rsidRPr="006B3531">
              <w:rPr>
                <w:rFonts w:asciiTheme="minorHAnsi" w:hAnsiTheme="minorHAnsi" w:cstheme="minorHAnsi"/>
                <w:sz w:val="24"/>
                <w:szCs w:val="24"/>
              </w:rPr>
              <w:t>The number of points each pupil was to achieve was also reviewed with 35 pupils (23%) having their targets increased.</w:t>
            </w:r>
          </w:p>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ENGLISH</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w:t>
            </w:r>
            <w:r w:rsidR="003C4D38">
              <w:rPr>
                <w:rFonts w:asciiTheme="minorHAnsi" w:hAnsiTheme="minorHAnsi" w:cstheme="minorHAnsi"/>
                <w:sz w:val="24"/>
                <w:szCs w:val="24"/>
              </w:rPr>
              <w:t>ed personal progress targets (as for 2016/17</w:t>
            </w:r>
            <w:r w:rsidRPr="006B3531">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4B1216">
              <w:rPr>
                <w:rFonts w:asciiTheme="minorHAnsi" w:hAnsiTheme="minorHAnsi" w:cstheme="minorHAnsi"/>
                <w:sz w:val="24"/>
                <w:szCs w:val="24"/>
              </w:rPr>
              <w:t>– 94</w:t>
            </w:r>
            <w:r w:rsidRPr="006B3531">
              <w:rPr>
                <w:rFonts w:asciiTheme="minorHAnsi" w:hAnsiTheme="minorHAnsi" w:cstheme="minorHAnsi"/>
                <w:sz w:val="24"/>
                <w:szCs w:val="24"/>
              </w:rPr>
              <w:t>% of pupils met or exceeded their expected perso</w:t>
            </w:r>
            <w:r w:rsidR="003C4D38">
              <w:rPr>
                <w:rFonts w:asciiTheme="minorHAnsi" w:hAnsiTheme="minorHAnsi" w:cstheme="minorHAnsi"/>
                <w:sz w:val="24"/>
                <w:szCs w:val="24"/>
              </w:rPr>
              <w:t>nal progress targets (up from 93% in 2016</w:t>
            </w:r>
            <w:r w:rsidRPr="006B3531">
              <w:rPr>
                <w:rFonts w:asciiTheme="minorHAnsi" w:hAnsiTheme="minorHAnsi" w:cstheme="minorHAnsi"/>
                <w:sz w:val="24"/>
                <w:szCs w:val="24"/>
              </w:rPr>
              <w:t>/1</w:t>
            </w:r>
            <w:r w:rsidR="003C4D38">
              <w:rPr>
                <w:rFonts w:asciiTheme="minorHAnsi" w:hAnsiTheme="minorHAnsi" w:cstheme="minorHAnsi"/>
                <w:sz w:val="24"/>
                <w:szCs w:val="24"/>
              </w:rPr>
              <w:t>7</w:t>
            </w:r>
            <w:r w:rsidRPr="006B3531">
              <w:rPr>
                <w:rFonts w:asciiTheme="minorHAnsi" w:hAnsiTheme="minorHAnsi" w:cstheme="minorHAnsi"/>
                <w:sz w:val="24"/>
                <w:szCs w:val="24"/>
              </w:rPr>
              <w:t>)</w:t>
            </w:r>
            <w:r w:rsidR="003C4D38">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w:t>
            </w:r>
            <w:r w:rsidR="004B1216">
              <w:rPr>
                <w:rFonts w:asciiTheme="minorHAnsi" w:hAnsiTheme="minorHAnsi" w:cstheme="minorHAnsi"/>
                <w:sz w:val="24"/>
                <w:szCs w:val="24"/>
              </w:rPr>
              <w:t xml:space="preserve">91% </w:t>
            </w:r>
            <w:r w:rsidR="004B1216" w:rsidRPr="006B3531">
              <w:rPr>
                <w:rFonts w:asciiTheme="minorHAnsi" w:hAnsiTheme="minorHAnsi" w:cstheme="minorHAnsi"/>
                <w:sz w:val="24"/>
                <w:szCs w:val="24"/>
              </w:rPr>
              <w:t>of pupils met or exceeded their expected personal progress targets</w:t>
            </w:r>
            <w:r w:rsidR="003C4D38">
              <w:rPr>
                <w:rFonts w:asciiTheme="minorHAnsi" w:hAnsiTheme="minorHAnsi" w:cstheme="minorHAnsi"/>
                <w:sz w:val="24"/>
                <w:szCs w:val="24"/>
              </w:rPr>
              <w:t xml:space="preserve"> (up from 80% in 2016/17.)                                                                                                        </w:t>
            </w:r>
          </w:p>
          <w:p w:rsidR="006B3531" w:rsidRDefault="00F51BC6" w:rsidP="006B3531">
            <w:pPr>
              <w:rPr>
                <w:rFonts w:asciiTheme="minorHAnsi" w:hAnsiTheme="minorHAnsi" w:cstheme="minorHAnsi"/>
                <w:sz w:val="24"/>
                <w:szCs w:val="24"/>
              </w:rPr>
            </w:pPr>
            <w:r>
              <w:rPr>
                <w:rFonts w:asciiTheme="minorHAnsi" w:hAnsiTheme="minorHAnsi" w:cstheme="minorHAnsi"/>
                <w:b/>
                <w:sz w:val="24"/>
                <w:szCs w:val="24"/>
              </w:rPr>
              <w:t xml:space="preserve">KS4 </w:t>
            </w:r>
            <w:r w:rsidR="003C4D38">
              <w:rPr>
                <w:rFonts w:asciiTheme="minorHAnsi" w:hAnsiTheme="minorHAnsi" w:cstheme="minorHAnsi"/>
                <w:b/>
                <w:sz w:val="24"/>
                <w:szCs w:val="24"/>
              </w:rPr>
              <w:t xml:space="preserve">- </w:t>
            </w:r>
            <w:r w:rsidR="003C4D38">
              <w:rPr>
                <w:rFonts w:asciiTheme="minorHAnsi" w:hAnsiTheme="minorHAnsi" w:cstheme="minorHAnsi"/>
                <w:sz w:val="24"/>
                <w:szCs w:val="24"/>
              </w:rPr>
              <w:t xml:space="preserve">89% </w:t>
            </w:r>
            <w:r w:rsidR="003C4D38" w:rsidRPr="006B3531">
              <w:rPr>
                <w:rFonts w:asciiTheme="minorHAnsi" w:hAnsiTheme="minorHAnsi" w:cstheme="minorHAnsi"/>
                <w:sz w:val="24"/>
                <w:szCs w:val="24"/>
              </w:rPr>
              <w:t>of pupils met or exceeded their expected personal progress targets</w:t>
            </w:r>
            <w:r w:rsidR="003C4D38">
              <w:rPr>
                <w:rFonts w:asciiTheme="minorHAnsi" w:hAnsiTheme="minorHAnsi" w:cstheme="minorHAnsi"/>
                <w:sz w:val="24"/>
                <w:szCs w:val="24"/>
              </w:rPr>
              <w:t xml:space="preserve"> (up from 59% in 2016/17.)</w:t>
            </w:r>
          </w:p>
          <w:p w:rsidR="003C4D38" w:rsidRDefault="00404DC3" w:rsidP="006B3531">
            <w:pPr>
              <w:rPr>
                <w:rFonts w:asciiTheme="minorHAnsi" w:hAnsiTheme="minorHAnsi" w:cstheme="minorHAnsi"/>
                <w:b/>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- 92%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English (7% above expected.)</w:t>
            </w:r>
          </w:p>
          <w:p w:rsidR="00404DC3" w:rsidRDefault="00404DC3" w:rsidP="006B3531">
            <w:pPr>
              <w:rPr>
                <w:rFonts w:asciiTheme="minorHAnsi" w:hAnsiTheme="minorHAnsi" w:cstheme="minorHAnsi"/>
                <w:sz w:val="24"/>
                <w:szCs w:val="24"/>
              </w:rPr>
            </w:pPr>
          </w:p>
          <w:p w:rsidR="006B3531" w:rsidRDefault="003C4D38" w:rsidP="006B3531">
            <w:pPr>
              <w:rPr>
                <w:rFonts w:asciiTheme="minorHAnsi" w:hAnsiTheme="minorHAnsi" w:cstheme="minorHAnsi"/>
                <w:sz w:val="24"/>
                <w:szCs w:val="24"/>
              </w:rPr>
            </w:pPr>
            <w:r w:rsidRPr="003C4D38">
              <w:rPr>
                <w:rFonts w:asciiTheme="minorHAnsi" w:hAnsiTheme="minorHAnsi" w:cstheme="minorHAnsi"/>
                <w:sz w:val="24"/>
                <w:szCs w:val="24"/>
              </w:rPr>
              <w:t>These results are hugely positive and reflect the tremendous amount of work pupils and staff have put in to turn around some poor results last year.</w:t>
            </w:r>
            <w:r>
              <w:rPr>
                <w:rFonts w:asciiTheme="minorHAnsi" w:hAnsiTheme="minorHAnsi" w:cstheme="minorHAnsi"/>
                <w:sz w:val="24"/>
                <w:szCs w:val="24"/>
              </w:rPr>
              <w:t xml:space="preserve">  The measures we put in place last year (see previous Data Scorecard) have been very successful.</w:t>
            </w:r>
          </w:p>
          <w:p w:rsidR="003C4D38" w:rsidRPr="003C4D38" w:rsidRDefault="003C4D38"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MATHS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expected persona</w:t>
            </w:r>
            <w:r w:rsidR="003C4D38">
              <w:rPr>
                <w:rFonts w:asciiTheme="minorHAnsi" w:hAnsiTheme="minorHAnsi" w:cstheme="minorHAnsi"/>
                <w:sz w:val="24"/>
                <w:szCs w:val="24"/>
              </w:rPr>
              <w:t>l progress targets (same as 2016/17</w:t>
            </w:r>
            <w:r w:rsidRPr="006B3531">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3C4D38">
              <w:rPr>
                <w:rFonts w:asciiTheme="minorHAnsi" w:hAnsiTheme="minorHAnsi" w:cstheme="minorHAnsi"/>
                <w:sz w:val="24"/>
                <w:szCs w:val="24"/>
              </w:rPr>
              <w:t>– 99</w:t>
            </w:r>
            <w:r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ts (up from 95% in 2016/17</w:t>
            </w:r>
            <w:r w:rsidRPr="006B3531">
              <w:rPr>
                <w:rFonts w:asciiTheme="minorHAnsi" w:hAnsiTheme="minorHAnsi" w:cstheme="minorHAnsi"/>
                <w:sz w:val="24"/>
                <w:szCs w:val="24"/>
              </w:rPr>
              <w:t>)</w:t>
            </w:r>
          </w:p>
          <w:p w:rsidR="006B3531" w:rsidRPr="006B3531" w:rsidRDefault="006B3531" w:rsidP="003C4D38">
            <w:pPr>
              <w:rPr>
                <w:rFonts w:asciiTheme="minorHAnsi" w:hAnsiTheme="minorHAnsi" w:cstheme="minorHAnsi"/>
                <w:b/>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w:t>
            </w:r>
            <w:r w:rsidR="003C4D38">
              <w:rPr>
                <w:rFonts w:asciiTheme="minorHAnsi" w:hAnsiTheme="minorHAnsi" w:cstheme="minorHAnsi"/>
                <w:sz w:val="24"/>
                <w:szCs w:val="24"/>
              </w:rPr>
              <w:t>80</w:t>
            </w:r>
            <w:r w:rsidR="003C4D38"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 xml:space="preserve">ts in Maths.  This was 1% up from last year but still 5% off the whole school target. </w:t>
            </w:r>
          </w:p>
          <w:p w:rsidR="006B3531" w:rsidRDefault="006B3531" w:rsidP="003C4D38">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w:t>
            </w:r>
            <w:r w:rsidR="003C4D38">
              <w:rPr>
                <w:rFonts w:asciiTheme="minorHAnsi" w:hAnsiTheme="minorHAnsi" w:cstheme="minorHAnsi"/>
                <w:sz w:val="24"/>
                <w:szCs w:val="24"/>
              </w:rPr>
              <w:t>87</w:t>
            </w:r>
            <w:r w:rsidR="003C4D38"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 xml:space="preserve">ts </w:t>
            </w:r>
            <w:r w:rsidR="00F51BC6">
              <w:rPr>
                <w:rFonts w:asciiTheme="minorHAnsi" w:hAnsiTheme="minorHAnsi" w:cstheme="minorHAnsi"/>
                <w:sz w:val="24"/>
                <w:szCs w:val="24"/>
              </w:rPr>
              <w:t xml:space="preserve">in Maths (up from 74% in </w:t>
            </w:r>
            <w:r w:rsidR="002D3263">
              <w:rPr>
                <w:rFonts w:asciiTheme="minorHAnsi" w:hAnsiTheme="minorHAnsi" w:cstheme="minorHAnsi"/>
                <w:sz w:val="24"/>
                <w:szCs w:val="24"/>
              </w:rPr>
              <w:t>2016/17.</w:t>
            </w:r>
            <w:r w:rsidR="003C4D38">
              <w:rPr>
                <w:rFonts w:asciiTheme="minorHAnsi" w:hAnsiTheme="minorHAnsi" w:cstheme="minorHAnsi"/>
                <w:sz w:val="24"/>
                <w:szCs w:val="24"/>
              </w:rPr>
              <w:t xml:space="preserve">)  </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- 88%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(3% above expected)</w:t>
            </w:r>
          </w:p>
          <w:p w:rsidR="00404DC3" w:rsidRDefault="00404DC3" w:rsidP="00404DC3">
            <w:pPr>
              <w:rPr>
                <w:rFonts w:asciiTheme="minorHAnsi" w:hAnsiTheme="minorHAnsi" w:cstheme="minorHAnsi"/>
                <w:b/>
                <w:sz w:val="24"/>
                <w:szCs w:val="24"/>
              </w:rPr>
            </w:pPr>
          </w:p>
          <w:p w:rsidR="003C4D38" w:rsidRPr="006B3531" w:rsidRDefault="003C4D38" w:rsidP="003C4D38">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r w:rsidR="00404DC3">
              <w:rPr>
                <w:rFonts w:asciiTheme="minorHAnsi" w:hAnsiTheme="minorHAnsi" w:cstheme="minorHAnsi"/>
                <w:b/>
                <w:sz w:val="24"/>
                <w:szCs w:val="24"/>
              </w:rPr>
              <w:t xml:space="preserve"> for Maths</w:t>
            </w:r>
          </w:p>
          <w:p w:rsidR="00830E01" w:rsidRPr="002D3263" w:rsidRDefault="002D3263" w:rsidP="00830E01">
            <w:pPr>
              <w:pStyle w:val="ListParagraph"/>
              <w:numPr>
                <w:ilvl w:val="0"/>
                <w:numId w:val="9"/>
              </w:numPr>
              <w:spacing w:after="200"/>
              <w:ind w:left="360"/>
              <w:rPr>
                <w:rFonts w:asciiTheme="minorHAnsi" w:hAnsiTheme="minorHAnsi" w:cstheme="minorHAnsi"/>
                <w:sz w:val="24"/>
                <w:szCs w:val="24"/>
              </w:rPr>
            </w:pPr>
            <w:r>
              <w:rPr>
                <w:rFonts w:asciiTheme="minorHAnsi" w:hAnsiTheme="minorHAnsi" w:cstheme="minorHAnsi"/>
                <w:sz w:val="24"/>
                <w:szCs w:val="24"/>
              </w:rPr>
              <w:t>We have identified the individual pupils at KS3 who missed their personal targets.  Lynne Ledgard (Data Manager) will meet with the class teachers to devise individual plans for these pupils.  However, overall the Maths results were hugely encouraging.</w:t>
            </w: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PSHE</w:t>
            </w:r>
          </w:p>
          <w:p w:rsidR="002D3263"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KS1</w:t>
            </w:r>
            <w:r w:rsidR="002D3263">
              <w:rPr>
                <w:rFonts w:asciiTheme="minorHAnsi" w:hAnsiTheme="minorHAnsi" w:cstheme="minorHAnsi"/>
                <w:sz w:val="24"/>
                <w:szCs w:val="24"/>
              </w:rPr>
              <w:t xml:space="preserve"> - 56</w:t>
            </w:r>
            <w:r w:rsidRPr="006B3531">
              <w:rPr>
                <w:rFonts w:asciiTheme="minorHAnsi" w:hAnsiTheme="minorHAnsi" w:cstheme="minorHAnsi"/>
                <w:sz w:val="24"/>
                <w:szCs w:val="24"/>
              </w:rPr>
              <w:t xml:space="preserve">% of pupils met or exceeded their personal targets.  </w:t>
            </w:r>
            <w:r w:rsidR="002D3263">
              <w:rPr>
                <w:rFonts w:asciiTheme="minorHAnsi" w:hAnsiTheme="minorHAnsi" w:cstheme="minorHAnsi"/>
                <w:sz w:val="24"/>
                <w:szCs w:val="24"/>
              </w:rPr>
              <w:t>(23% below the expected level in 2016/17.)</w:t>
            </w:r>
          </w:p>
          <w:p w:rsidR="00830E0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KS2</w:t>
            </w:r>
            <w:r w:rsidR="002D3263">
              <w:rPr>
                <w:rFonts w:asciiTheme="minorHAnsi" w:hAnsiTheme="minorHAnsi" w:cstheme="minorHAnsi"/>
                <w:sz w:val="24"/>
                <w:szCs w:val="24"/>
              </w:rPr>
              <w:t xml:space="preserve"> - 95</w:t>
            </w:r>
            <w:r w:rsidRPr="006B3531">
              <w:rPr>
                <w:rFonts w:asciiTheme="minorHAnsi" w:hAnsiTheme="minorHAnsi" w:cstheme="minorHAnsi"/>
                <w:sz w:val="24"/>
                <w:szCs w:val="24"/>
              </w:rPr>
              <w:t>% of pupils met or exceeded their expected personal progr</w:t>
            </w:r>
            <w:r w:rsidR="002D3263">
              <w:rPr>
                <w:rFonts w:asciiTheme="minorHAnsi" w:hAnsiTheme="minorHAnsi" w:cstheme="minorHAnsi"/>
                <w:sz w:val="24"/>
                <w:szCs w:val="24"/>
              </w:rPr>
              <w:t>ess targets (up from 79% in 2016/17.)</w:t>
            </w:r>
            <w:r w:rsidRPr="006B3531">
              <w:rPr>
                <w:rFonts w:asciiTheme="minorHAnsi" w:hAnsiTheme="minorHAnsi" w:cstheme="minorHAnsi"/>
                <w:sz w:val="24"/>
                <w:szCs w:val="24"/>
              </w:rPr>
              <w:t xml:space="preserve"> </w:t>
            </w:r>
            <w:r w:rsidRPr="006B3531">
              <w:rPr>
                <w:rFonts w:asciiTheme="minorHAnsi" w:hAnsiTheme="minorHAnsi" w:cstheme="minorHAnsi"/>
                <w:b/>
                <w:sz w:val="24"/>
                <w:szCs w:val="24"/>
              </w:rPr>
              <w:t xml:space="preserve">KS3 </w:t>
            </w:r>
            <w:r w:rsidR="002D3263">
              <w:rPr>
                <w:rFonts w:asciiTheme="minorHAnsi" w:hAnsiTheme="minorHAnsi" w:cstheme="minorHAnsi"/>
                <w:sz w:val="24"/>
                <w:szCs w:val="24"/>
              </w:rPr>
              <w:t>- 93</w:t>
            </w:r>
            <w:r w:rsidRPr="006B3531">
              <w:rPr>
                <w:rFonts w:asciiTheme="minorHAnsi" w:hAnsiTheme="minorHAnsi" w:cstheme="minorHAnsi"/>
                <w:sz w:val="24"/>
                <w:szCs w:val="24"/>
              </w:rPr>
              <w:t>% of pupils met or exceeded their expected</w:t>
            </w:r>
            <w:r w:rsidR="002D3263">
              <w:rPr>
                <w:rFonts w:asciiTheme="minorHAnsi" w:hAnsiTheme="minorHAnsi" w:cstheme="minorHAnsi"/>
                <w:sz w:val="24"/>
                <w:szCs w:val="24"/>
              </w:rPr>
              <w:t xml:space="preserve"> personal progress targets (up from 72% in 2016/17.)</w:t>
            </w:r>
            <w:r w:rsidRPr="006B3531">
              <w:rPr>
                <w:rFonts w:asciiTheme="minorHAnsi" w:hAnsiTheme="minorHAnsi" w:cstheme="minorHAnsi"/>
                <w:sz w:val="24"/>
                <w:szCs w:val="24"/>
              </w:rPr>
              <w:t xml:space="preserve"> </w:t>
            </w:r>
            <w:r w:rsidRPr="006B3531">
              <w:rPr>
                <w:rFonts w:asciiTheme="minorHAnsi" w:hAnsiTheme="minorHAnsi" w:cstheme="minorHAnsi"/>
                <w:b/>
                <w:sz w:val="24"/>
                <w:szCs w:val="24"/>
              </w:rPr>
              <w:t>KS4</w:t>
            </w:r>
            <w:r w:rsidR="002D3263">
              <w:rPr>
                <w:rFonts w:asciiTheme="minorHAnsi" w:hAnsiTheme="minorHAnsi" w:cstheme="minorHAnsi"/>
                <w:sz w:val="24"/>
                <w:szCs w:val="24"/>
              </w:rPr>
              <w:t xml:space="preserve"> – 92</w:t>
            </w:r>
            <w:r w:rsidRPr="006B3531">
              <w:rPr>
                <w:rFonts w:asciiTheme="minorHAnsi" w:hAnsiTheme="minorHAnsi" w:cstheme="minorHAnsi"/>
                <w:sz w:val="24"/>
                <w:szCs w:val="24"/>
              </w:rPr>
              <w:t>% of pupils met or exceeded their expected</w:t>
            </w:r>
            <w:r w:rsidR="002D3263">
              <w:rPr>
                <w:rFonts w:asciiTheme="minorHAnsi" w:hAnsiTheme="minorHAnsi" w:cstheme="minorHAnsi"/>
                <w:sz w:val="24"/>
                <w:szCs w:val="24"/>
              </w:rPr>
              <w:t xml:space="preserve"> personal progress targets (up from 88% in 2016/17.)</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lastRenderedPageBreak/>
              <w:t>Whole school</w:t>
            </w:r>
            <w:r>
              <w:rPr>
                <w:rFonts w:asciiTheme="minorHAnsi" w:hAnsiTheme="minorHAnsi" w:cstheme="minorHAnsi"/>
                <w:sz w:val="24"/>
                <w:szCs w:val="24"/>
              </w:rPr>
              <w:t xml:space="preserve"> - 91%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(6% above expected).</w:t>
            </w:r>
          </w:p>
          <w:p w:rsidR="002D3263" w:rsidRDefault="002D3263"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2D3263" w:rsidRPr="002D3263" w:rsidRDefault="002D3263" w:rsidP="00422CE5">
            <w:pPr>
              <w:rPr>
                <w:rFonts w:asciiTheme="minorHAnsi" w:hAnsiTheme="minorHAnsi" w:cstheme="minorHAnsi"/>
                <w:sz w:val="24"/>
                <w:szCs w:val="24"/>
              </w:rPr>
            </w:pPr>
            <w:r>
              <w:rPr>
                <w:rFonts w:asciiTheme="minorHAnsi" w:hAnsiTheme="minorHAnsi" w:cstheme="minorHAnsi"/>
                <w:sz w:val="24"/>
                <w:szCs w:val="24"/>
              </w:rPr>
              <w:t>The ov</w:t>
            </w:r>
            <w:r w:rsidRPr="002D3263">
              <w:rPr>
                <w:rFonts w:asciiTheme="minorHAnsi" w:hAnsiTheme="minorHAnsi" w:cstheme="minorHAnsi"/>
                <w:sz w:val="24"/>
                <w:szCs w:val="24"/>
              </w:rPr>
              <w:t>erall resu</w:t>
            </w:r>
            <w:r w:rsidR="00404DC3">
              <w:rPr>
                <w:rFonts w:asciiTheme="minorHAnsi" w:hAnsiTheme="minorHAnsi" w:cstheme="minorHAnsi"/>
                <w:sz w:val="24"/>
                <w:szCs w:val="24"/>
              </w:rPr>
              <w:t>lts for PSHE were extremely p</w:t>
            </w:r>
            <w:r w:rsidRPr="002D3263">
              <w:rPr>
                <w:rFonts w:asciiTheme="minorHAnsi" w:hAnsiTheme="minorHAnsi" w:cstheme="minorHAnsi"/>
                <w:sz w:val="24"/>
                <w:szCs w:val="24"/>
              </w:rPr>
              <w:t>leasing.  However the KS1 results were poor and we will be focusing our work to improve the KS outcomes for next year.</w:t>
            </w:r>
          </w:p>
          <w:p w:rsidR="002D3263" w:rsidRDefault="002D3263" w:rsidP="00422CE5">
            <w:pPr>
              <w:rPr>
                <w:rFonts w:asciiTheme="minorHAnsi" w:hAnsiTheme="minorHAnsi" w:cstheme="minorHAnsi"/>
                <w:b/>
                <w:sz w:val="24"/>
                <w:szCs w:val="24"/>
              </w:rPr>
            </w:pP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Science</w:t>
            </w:r>
          </w:p>
          <w:p w:rsidR="00404DC3"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00404DC3">
              <w:rPr>
                <w:rFonts w:asciiTheme="minorHAnsi" w:hAnsiTheme="minorHAnsi" w:cstheme="minorHAnsi"/>
                <w:sz w:val="24"/>
                <w:szCs w:val="24"/>
              </w:rPr>
              <w:t>– 89</w:t>
            </w:r>
            <w:r w:rsidRPr="006B3531">
              <w:rPr>
                <w:rFonts w:asciiTheme="minorHAnsi" w:hAnsiTheme="minorHAnsi" w:cstheme="minorHAnsi"/>
                <w:sz w:val="24"/>
                <w:szCs w:val="24"/>
              </w:rPr>
              <w:t>% of pupils met or exceeded their exp</w:t>
            </w:r>
            <w:r w:rsidR="00404DC3">
              <w:rPr>
                <w:rFonts w:asciiTheme="minorHAnsi" w:hAnsiTheme="minorHAnsi" w:cstheme="minorHAnsi"/>
                <w:sz w:val="24"/>
                <w:szCs w:val="24"/>
              </w:rPr>
              <w:t>ected personal progress targets</w:t>
            </w:r>
            <w:r w:rsidR="00171FBE">
              <w:rPr>
                <w:rFonts w:asciiTheme="minorHAnsi" w:hAnsiTheme="minorHAnsi" w:cstheme="minorHAnsi"/>
                <w:sz w:val="24"/>
                <w:szCs w:val="24"/>
              </w:rPr>
              <w:t xml:space="preserve"> (up from 56% in 2016/17.)</w:t>
            </w:r>
          </w:p>
          <w:p w:rsidR="00404DC3"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404DC3">
              <w:rPr>
                <w:rFonts w:asciiTheme="minorHAnsi" w:hAnsiTheme="minorHAnsi" w:cstheme="minorHAnsi"/>
                <w:sz w:val="24"/>
                <w:szCs w:val="24"/>
              </w:rPr>
              <w:t>– 100</w:t>
            </w:r>
            <w:r w:rsidRPr="006B3531">
              <w:rPr>
                <w:rFonts w:asciiTheme="minorHAnsi" w:hAnsiTheme="minorHAnsi" w:cstheme="minorHAnsi"/>
                <w:sz w:val="24"/>
                <w:szCs w:val="24"/>
              </w:rPr>
              <w:t xml:space="preserve">% of pupils met or exceeded their expected personal progress targets </w:t>
            </w:r>
            <w:r w:rsidR="00171FBE">
              <w:rPr>
                <w:rFonts w:asciiTheme="minorHAnsi" w:hAnsiTheme="minorHAnsi" w:cstheme="minorHAnsi"/>
                <w:sz w:val="24"/>
                <w:szCs w:val="24"/>
              </w:rPr>
              <w:t>(up from 91% in 2016/17.)</w:t>
            </w:r>
          </w:p>
          <w:p w:rsidR="00171FBE"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00404DC3">
              <w:rPr>
                <w:rFonts w:asciiTheme="minorHAnsi" w:hAnsiTheme="minorHAnsi" w:cstheme="minorHAnsi"/>
                <w:sz w:val="24"/>
                <w:szCs w:val="24"/>
              </w:rPr>
              <w:t xml:space="preserve"> – 85</w:t>
            </w:r>
            <w:r w:rsidRPr="006B3531">
              <w:rPr>
                <w:rFonts w:asciiTheme="minorHAnsi" w:hAnsiTheme="minorHAnsi" w:cstheme="minorHAnsi"/>
                <w:sz w:val="24"/>
                <w:szCs w:val="24"/>
              </w:rPr>
              <w:t>% of pupils met or exceeded their expect</w:t>
            </w:r>
            <w:r w:rsidR="00171FBE">
              <w:rPr>
                <w:rFonts w:asciiTheme="minorHAnsi" w:hAnsiTheme="minorHAnsi" w:cstheme="minorHAnsi"/>
                <w:sz w:val="24"/>
                <w:szCs w:val="24"/>
              </w:rPr>
              <w:t>ed personal progress targets (down from 93% in 2016/17</w:t>
            </w:r>
            <w:r w:rsidRPr="006B3531">
              <w:rPr>
                <w:rFonts w:asciiTheme="minorHAnsi" w:hAnsiTheme="minorHAnsi" w:cstheme="minorHAnsi"/>
                <w:sz w:val="24"/>
                <w:szCs w:val="24"/>
              </w:rPr>
              <w:t xml:space="preserve">).   </w:t>
            </w:r>
          </w:p>
          <w:p w:rsidR="00422CE5"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00171FBE">
              <w:rPr>
                <w:rFonts w:asciiTheme="minorHAnsi" w:hAnsiTheme="minorHAnsi" w:cstheme="minorHAnsi"/>
                <w:sz w:val="24"/>
                <w:szCs w:val="24"/>
              </w:rPr>
              <w:t xml:space="preserve"> – 92</w:t>
            </w:r>
            <w:r w:rsidRPr="006B3531">
              <w:rPr>
                <w:rFonts w:asciiTheme="minorHAnsi" w:hAnsiTheme="minorHAnsi" w:cstheme="minorHAnsi"/>
                <w:sz w:val="24"/>
                <w:szCs w:val="24"/>
              </w:rPr>
              <w:t>% of pupils met or exceeded their expected personal progress targe</w:t>
            </w:r>
            <w:r w:rsidR="00171FBE">
              <w:rPr>
                <w:rFonts w:asciiTheme="minorHAnsi" w:hAnsiTheme="minorHAnsi" w:cstheme="minorHAnsi"/>
                <w:sz w:val="24"/>
                <w:szCs w:val="24"/>
              </w:rPr>
              <w:t>ts (down from 97% in 2016</w:t>
            </w:r>
            <w:r w:rsidRPr="006B3531">
              <w:rPr>
                <w:rFonts w:asciiTheme="minorHAnsi" w:hAnsiTheme="minorHAnsi" w:cstheme="minorHAnsi"/>
                <w:sz w:val="24"/>
                <w:szCs w:val="24"/>
              </w:rPr>
              <w:t>/16</w:t>
            </w:r>
            <w:r w:rsidR="00171FBE">
              <w:rPr>
                <w:rFonts w:asciiTheme="minorHAnsi" w:hAnsiTheme="minorHAnsi" w:cstheme="minorHAnsi"/>
                <w:sz w:val="24"/>
                <w:szCs w:val="24"/>
              </w:rPr>
              <w:t>7</w:t>
            </w:r>
            <w:r w:rsidRPr="006B3531">
              <w:rPr>
                <w:rFonts w:asciiTheme="minorHAnsi" w:hAnsiTheme="minorHAnsi" w:cstheme="minorHAnsi"/>
                <w:sz w:val="24"/>
                <w:szCs w:val="24"/>
              </w:rPr>
              <w:t xml:space="preserve">.   </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t>Whole school</w:t>
            </w:r>
            <w:r w:rsidR="00171FBE">
              <w:rPr>
                <w:rFonts w:asciiTheme="minorHAnsi" w:hAnsiTheme="minorHAnsi" w:cstheme="minorHAnsi"/>
                <w:sz w:val="24"/>
                <w:szCs w:val="24"/>
              </w:rPr>
              <w:t xml:space="preserve"> - 91</w:t>
            </w:r>
            <w:r>
              <w:rPr>
                <w:rFonts w:asciiTheme="minorHAnsi" w:hAnsiTheme="minorHAnsi" w:cstheme="minorHAnsi"/>
                <w:sz w:val="24"/>
                <w:szCs w:val="24"/>
              </w:rPr>
              <w:t xml:space="preserve">%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w:t>
            </w:r>
            <w:r w:rsidR="00171FBE">
              <w:rPr>
                <w:rFonts w:asciiTheme="minorHAnsi" w:hAnsiTheme="minorHAnsi" w:cstheme="minorHAnsi"/>
                <w:sz w:val="24"/>
                <w:szCs w:val="24"/>
              </w:rPr>
              <w:t xml:space="preserve"> (6</w:t>
            </w:r>
            <w:r>
              <w:rPr>
                <w:rFonts w:asciiTheme="minorHAnsi" w:hAnsiTheme="minorHAnsi" w:cstheme="minorHAnsi"/>
                <w:sz w:val="24"/>
                <w:szCs w:val="24"/>
              </w:rPr>
              <w:t>% above expected)</w:t>
            </w:r>
          </w:p>
          <w:p w:rsidR="00422CE5" w:rsidRPr="006B3531" w:rsidRDefault="00422CE5" w:rsidP="00422CE5">
            <w:pPr>
              <w:rPr>
                <w:rFonts w:asciiTheme="minorHAnsi" w:hAnsiTheme="minorHAnsi" w:cstheme="minorHAnsi"/>
                <w:b/>
                <w:sz w:val="24"/>
                <w:szCs w:val="24"/>
              </w:rPr>
            </w:pP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ICT</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KS1</w:t>
            </w:r>
            <w:r w:rsidR="00171FBE">
              <w:rPr>
                <w:rFonts w:asciiTheme="minorHAnsi" w:hAnsiTheme="minorHAnsi" w:cstheme="minorHAnsi"/>
                <w:sz w:val="24"/>
                <w:szCs w:val="24"/>
              </w:rPr>
              <w:t xml:space="preserve"> - 67</w:t>
            </w:r>
            <w:r w:rsidRPr="006B3531">
              <w:rPr>
                <w:rFonts w:asciiTheme="minorHAnsi" w:hAnsiTheme="minorHAnsi" w:cstheme="minorHAnsi"/>
                <w:sz w:val="24"/>
                <w:szCs w:val="24"/>
              </w:rPr>
              <w:t>% of pupils met or excee</w:t>
            </w:r>
            <w:r w:rsidR="00171FBE">
              <w:rPr>
                <w:rFonts w:asciiTheme="minorHAnsi" w:hAnsiTheme="minorHAnsi" w:cstheme="minorHAnsi"/>
                <w:sz w:val="24"/>
                <w:szCs w:val="24"/>
              </w:rPr>
              <w:t>ded their expected personal targets (up from 33% in 2016/17.)</w:t>
            </w:r>
            <w:r w:rsidRPr="006B3531">
              <w:rPr>
                <w:rFonts w:asciiTheme="minorHAnsi" w:hAnsiTheme="minorHAnsi" w:cstheme="minorHAnsi"/>
                <w:sz w:val="24"/>
                <w:szCs w:val="24"/>
              </w:rPr>
              <w:t xml:space="preserve">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KS2</w:t>
            </w:r>
            <w:r w:rsidR="00171FBE">
              <w:rPr>
                <w:rFonts w:asciiTheme="minorHAnsi" w:hAnsiTheme="minorHAnsi" w:cstheme="minorHAnsi"/>
                <w:sz w:val="24"/>
                <w:szCs w:val="24"/>
              </w:rPr>
              <w:t xml:space="preserve"> - 8</w:t>
            </w:r>
            <w:r w:rsidRPr="006B3531">
              <w:rPr>
                <w:rFonts w:asciiTheme="minorHAnsi" w:hAnsiTheme="minorHAnsi" w:cstheme="minorHAnsi"/>
                <w:sz w:val="24"/>
                <w:szCs w:val="24"/>
              </w:rPr>
              <w:t xml:space="preserve">3% of pupils met or exceeded their </w:t>
            </w:r>
            <w:r w:rsidR="00171FBE">
              <w:rPr>
                <w:rFonts w:asciiTheme="minorHAnsi" w:hAnsiTheme="minorHAnsi" w:cstheme="minorHAnsi"/>
                <w:sz w:val="24"/>
                <w:szCs w:val="24"/>
              </w:rPr>
              <w:t>expected personal targets (up from 33% in 2016/17.)</w:t>
            </w:r>
            <w:r w:rsidRPr="006B3531">
              <w:rPr>
                <w:rFonts w:asciiTheme="minorHAnsi" w:hAnsiTheme="minorHAnsi" w:cstheme="minorHAnsi"/>
                <w:sz w:val="24"/>
                <w:szCs w:val="24"/>
              </w:rPr>
              <w:t xml:space="preserve">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00171FBE">
              <w:rPr>
                <w:rFonts w:asciiTheme="minorHAnsi" w:hAnsiTheme="minorHAnsi" w:cstheme="minorHAnsi"/>
                <w:sz w:val="24"/>
                <w:szCs w:val="24"/>
              </w:rPr>
              <w:t xml:space="preserve"> - 93</w:t>
            </w:r>
            <w:r w:rsidRPr="006B3531">
              <w:rPr>
                <w:rFonts w:asciiTheme="minorHAnsi" w:hAnsiTheme="minorHAnsi" w:cstheme="minorHAnsi"/>
                <w:sz w:val="24"/>
                <w:szCs w:val="24"/>
              </w:rPr>
              <w:t xml:space="preserve">% of pupils met or exceeded their </w:t>
            </w:r>
            <w:r w:rsidR="00171FBE">
              <w:rPr>
                <w:rFonts w:asciiTheme="minorHAnsi" w:hAnsiTheme="minorHAnsi" w:cstheme="minorHAnsi"/>
                <w:sz w:val="24"/>
                <w:szCs w:val="24"/>
              </w:rPr>
              <w:t xml:space="preserve">expected </w:t>
            </w:r>
            <w:r w:rsidRPr="006B3531">
              <w:rPr>
                <w:rFonts w:asciiTheme="minorHAnsi" w:hAnsiTheme="minorHAnsi" w:cstheme="minorHAnsi"/>
                <w:sz w:val="24"/>
                <w:szCs w:val="24"/>
              </w:rPr>
              <w:t>personal targ</w:t>
            </w:r>
            <w:r w:rsidR="00171FBE">
              <w:rPr>
                <w:rFonts w:asciiTheme="minorHAnsi" w:hAnsiTheme="minorHAnsi" w:cstheme="minorHAnsi"/>
                <w:sz w:val="24"/>
                <w:szCs w:val="24"/>
              </w:rPr>
              <w:t>ets (up from 68% in 2016/17.)</w:t>
            </w:r>
            <w:r w:rsidRPr="006B3531">
              <w:rPr>
                <w:rFonts w:asciiTheme="minorHAnsi" w:hAnsiTheme="minorHAnsi" w:cstheme="minorHAnsi"/>
                <w:sz w:val="24"/>
                <w:szCs w:val="24"/>
              </w:rPr>
              <w:t xml:space="preserve"> </w:t>
            </w:r>
          </w:p>
          <w:p w:rsidR="00422CE5"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00171FBE">
              <w:rPr>
                <w:rFonts w:asciiTheme="minorHAnsi" w:hAnsiTheme="minorHAnsi" w:cstheme="minorHAnsi"/>
                <w:sz w:val="24"/>
                <w:szCs w:val="24"/>
              </w:rPr>
              <w:t xml:space="preserve"> - 97</w:t>
            </w:r>
            <w:r w:rsidRPr="006B3531">
              <w:rPr>
                <w:rFonts w:asciiTheme="minorHAnsi" w:hAnsiTheme="minorHAnsi" w:cstheme="minorHAnsi"/>
                <w:sz w:val="24"/>
                <w:szCs w:val="24"/>
              </w:rPr>
              <w:t xml:space="preserve">% of pupils met or exceeded their </w:t>
            </w:r>
            <w:r w:rsidR="00171FBE">
              <w:rPr>
                <w:rFonts w:asciiTheme="minorHAnsi" w:hAnsiTheme="minorHAnsi" w:cstheme="minorHAnsi"/>
                <w:sz w:val="24"/>
                <w:szCs w:val="24"/>
              </w:rPr>
              <w:t xml:space="preserve">expected </w:t>
            </w:r>
            <w:r w:rsidRPr="006B3531">
              <w:rPr>
                <w:rFonts w:asciiTheme="minorHAnsi" w:hAnsiTheme="minorHAnsi" w:cstheme="minorHAnsi"/>
                <w:sz w:val="24"/>
                <w:szCs w:val="24"/>
              </w:rPr>
              <w:t>personal</w:t>
            </w:r>
            <w:r w:rsidR="00171FBE">
              <w:rPr>
                <w:rFonts w:asciiTheme="minorHAnsi" w:hAnsiTheme="minorHAnsi" w:cstheme="minorHAnsi"/>
                <w:sz w:val="24"/>
                <w:szCs w:val="24"/>
              </w:rPr>
              <w:t xml:space="preserve"> targets (up from 60% in 2016/17.</w:t>
            </w:r>
            <w:r w:rsidRPr="006B3531">
              <w:rPr>
                <w:rFonts w:asciiTheme="minorHAnsi" w:hAnsiTheme="minorHAnsi" w:cstheme="minorHAnsi"/>
                <w:sz w:val="24"/>
                <w:szCs w:val="24"/>
              </w:rPr>
              <w:t>)</w:t>
            </w:r>
          </w:p>
          <w:p w:rsidR="00171FBE" w:rsidRDefault="00171FBE" w:rsidP="00171FBE">
            <w:pPr>
              <w:rPr>
                <w:rFonts w:asciiTheme="minorHAnsi" w:hAnsiTheme="minorHAnsi" w:cstheme="minorHAnsi"/>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- 90%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(5% above expected)</w:t>
            </w:r>
          </w:p>
          <w:p w:rsidR="00171FBE" w:rsidRPr="006B3531" w:rsidRDefault="00171FBE" w:rsidP="00422CE5">
            <w:pPr>
              <w:rPr>
                <w:rFonts w:asciiTheme="minorHAnsi" w:hAnsiTheme="minorHAnsi" w:cstheme="minorHAnsi"/>
                <w:sz w:val="24"/>
                <w:szCs w:val="24"/>
              </w:rPr>
            </w:pPr>
          </w:p>
          <w:p w:rsidR="00422CE5" w:rsidRPr="006B3531" w:rsidRDefault="00C16121" w:rsidP="00422CE5">
            <w:pPr>
              <w:rPr>
                <w:rFonts w:asciiTheme="minorHAnsi" w:hAnsiTheme="minorHAnsi" w:cstheme="minorHAnsi"/>
                <w:b/>
                <w:sz w:val="24"/>
                <w:szCs w:val="24"/>
              </w:rPr>
            </w:pPr>
            <w:r>
              <w:rPr>
                <w:rFonts w:asciiTheme="minorHAnsi" w:hAnsiTheme="minorHAnsi" w:cstheme="minorHAnsi"/>
                <w:b/>
                <w:sz w:val="24"/>
                <w:szCs w:val="24"/>
              </w:rPr>
              <w:t>Action Point for ICT</w:t>
            </w:r>
          </w:p>
          <w:p w:rsidR="00422CE5" w:rsidRPr="006B3531" w:rsidRDefault="00422CE5" w:rsidP="00171FBE">
            <w:pPr>
              <w:pStyle w:val="ListParagraph"/>
              <w:ind w:left="0"/>
              <w:rPr>
                <w:rFonts w:asciiTheme="minorHAnsi" w:hAnsiTheme="minorHAnsi" w:cstheme="minorHAnsi"/>
                <w:sz w:val="24"/>
                <w:szCs w:val="24"/>
              </w:rPr>
            </w:pPr>
            <w:r w:rsidRPr="006B3531">
              <w:rPr>
                <w:rFonts w:asciiTheme="minorHAnsi" w:hAnsiTheme="minorHAnsi" w:cstheme="minorHAnsi"/>
                <w:sz w:val="24"/>
                <w:szCs w:val="24"/>
              </w:rPr>
              <w:t xml:space="preserve">1.  </w:t>
            </w:r>
            <w:r w:rsidR="00C16121">
              <w:rPr>
                <w:rFonts w:asciiTheme="minorHAnsi" w:hAnsiTheme="minorHAnsi" w:cstheme="minorHAnsi"/>
                <w:sz w:val="24"/>
                <w:szCs w:val="24"/>
              </w:rPr>
              <w:t>We will continue to have a major foc</w:t>
            </w:r>
            <w:r w:rsidR="00171FBE">
              <w:rPr>
                <w:rFonts w:asciiTheme="minorHAnsi" w:hAnsiTheme="minorHAnsi" w:cstheme="minorHAnsi"/>
                <w:sz w:val="24"/>
                <w:szCs w:val="24"/>
              </w:rPr>
              <w:t xml:space="preserve">us on PSHE in KS1.  </w:t>
            </w:r>
          </w:p>
          <w:p w:rsidR="006B3531" w:rsidRPr="006B3531" w:rsidRDefault="006B3531" w:rsidP="006B3531">
            <w:pPr>
              <w:rPr>
                <w:rFonts w:asciiTheme="minorHAnsi" w:hAnsiTheme="minorHAnsi" w:cstheme="minorHAnsi"/>
                <w:b/>
                <w:sz w:val="24"/>
                <w:szCs w:val="24"/>
              </w:rPr>
            </w:pPr>
          </w:p>
          <w:p w:rsidR="005C2AB3" w:rsidRPr="001279BF" w:rsidRDefault="008B4CBA">
            <w:pPr>
              <w:rPr>
                <w:rFonts w:asciiTheme="minorHAnsi" w:hAnsiTheme="minorHAnsi" w:cs="Comic Sans MS"/>
                <w:sz w:val="24"/>
                <w:szCs w:val="24"/>
              </w:rPr>
            </w:pPr>
            <w:r>
              <w:rPr>
                <w:rFonts w:asciiTheme="minorHAnsi" w:hAnsiTheme="minorHAnsi" w:cs="Comic Sans MS"/>
                <w:b/>
                <w:bCs/>
                <w:sz w:val="24"/>
                <w:szCs w:val="24"/>
              </w:rPr>
              <w:t>What are we doing about lack of progress?</w:t>
            </w: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We should be cautious when using percentages with our cohorts.  The numbers are very small so statistically they can be a little misleading, e.g. where one pupil may count for 25% of the cohort.  Nevertheless it gives some indication. Using the law of averages some pupils will be above or below the average target set.  Those below the target will still be making progress but not at the same </w:t>
            </w:r>
            <w:r>
              <w:rPr>
                <w:rFonts w:asciiTheme="minorHAnsi" w:hAnsiTheme="minorHAnsi" w:cs="Comic Sans MS"/>
                <w:bCs/>
                <w:sz w:val="24"/>
                <w:szCs w:val="24"/>
              </w:rPr>
              <w:t>rate</w:t>
            </w:r>
            <w:r>
              <w:rPr>
                <w:rFonts w:asciiTheme="minorHAnsi" w:hAnsiTheme="minorHAnsi" w:cs="Comic Sans MS"/>
                <w:sz w:val="24"/>
                <w:szCs w:val="24"/>
              </w:rPr>
              <w:t xml:space="preserve"> as their peers. We have data sets to show this progress.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Over the years we have developed intervention strategies for those pupils who may not be making the expected progress.  Staff meet to discuss in detail why a pupil may not have made the expected progress using the data sets produced for them and guided by key stage coordinators.  Intervention sheets are then completed to outline what strategies will be put in place to support these pupils (see examples.)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For some of our pupils the rate of progress within academic areas may be very slow to almost plateauing.  We have developed soft data sheets to try and capture the progress these pupils are making within other areas (see examples.)  We strongly believe that as a school we develop the whole child and do not focus purely on what can be measured.</w:t>
            </w:r>
          </w:p>
          <w:p w:rsidR="00F51BC6" w:rsidRDefault="00F51BC6">
            <w:pPr>
              <w:rPr>
                <w:rFonts w:asciiTheme="minorHAnsi" w:hAnsiTheme="minorHAnsi" w:cs="Comic Sans MS"/>
                <w:b/>
                <w:sz w:val="24"/>
                <w:szCs w:val="24"/>
              </w:rPr>
            </w:pPr>
          </w:p>
          <w:p w:rsidR="005C2AB3" w:rsidRDefault="008B4CBA">
            <w:pPr>
              <w:rPr>
                <w:rFonts w:asciiTheme="minorHAnsi" w:hAnsiTheme="minorHAnsi" w:cs="Comic Sans MS"/>
                <w:b/>
                <w:sz w:val="24"/>
                <w:szCs w:val="24"/>
              </w:rPr>
            </w:pPr>
            <w:r>
              <w:rPr>
                <w:rFonts w:asciiTheme="minorHAnsi" w:hAnsiTheme="minorHAnsi" w:cs="Comic Sans MS"/>
                <w:b/>
                <w:sz w:val="24"/>
                <w:szCs w:val="24"/>
              </w:rPr>
              <w:t>Future  Progress</w:t>
            </w:r>
          </w:p>
          <w:p w:rsidR="005C2AB3" w:rsidRDefault="005C2AB3">
            <w:pPr>
              <w:rPr>
                <w:rFonts w:asciiTheme="minorHAnsi" w:hAnsiTheme="minorHAnsi" w:cs="Comic Sans MS"/>
                <w:sz w:val="24"/>
                <w:szCs w:val="24"/>
              </w:rPr>
            </w:pPr>
          </w:p>
          <w:p w:rsidR="009D2C7B" w:rsidRDefault="00830E01" w:rsidP="009D2C7B">
            <w:pPr>
              <w:rPr>
                <w:rFonts w:asciiTheme="minorHAnsi" w:hAnsiTheme="minorHAnsi" w:cs="Comic Sans MS"/>
                <w:sz w:val="24"/>
                <w:szCs w:val="24"/>
              </w:rPr>
            </w:pPr>
            <w:r>
              <w:rPr>
                <w:rFonts w:asciiTheme="minorHAnsi" w:hAnsiTheme="minorHAnsi" w:cs="Comic Sans MS"/>
                <w:sz w:val="24"/>
                <w:szCs w:val="24"/>
              </w:rPr>
              <w:t>Over the years we have developed</w:t>
            </w:r>
            <w:r w:rsidR="008B4CBA">
              <w:rPr>
                <w:rFonts w:asciiTheme="minorHAnsi" w:hAnsiTheme="minorHAnsi" w:cs="Comic Sans MS"/>
                <w:sz w:val="24"/>
                <w:szCs w:val="24"/>
              </w:rPr>
              <w:t xml:space="preserve"> individual progress targets for all pupils based on our knowledge of the child and their progress to date.   Our </w:t>
            </w:r>
            <w:r w:rsidR="00C16121">
              <w:rPr>
                <w:rFonts w:asciiTheme="minorHAnsi" w:hAnsiTheme="minorHAnsi" w:cs="Comic Sans MS"/>
                <w:sz w:val="24"/>
                <w:szCs w:val="24"/>
              </w:rPr>
              <w:t>expectations in 2017/18</w:t>
            </w:r>
            <w:r w:rsidR="007E3E19">
              <w:rPr>
                <w:rFonts w:asciiTheme="minorHAnsi" w:hAnsiTheme="minorHAnsi" w:cs="Comic Sans MS"/>
                <w:sz w:val="24"/>
                <w:szCs w:val="24"/>
              </w:rPr>
              <w:t xml:space="preserve"> were</w:t>
            </w:r>
            <w:r>
              <w:rPr>
                <w:rFonts w:asciiTheme="minorHAnsi" w:hAnsiTheme="minorHAnsi" w:cs="Comic Sans MS"/>
                <w:sz w:val="24"/>
                <w:szCs w:val="24"/>
              </w:rPr>
              <w:t xml:space="preserve"> that 85% of all pupils would</w:t>
            </w:r>
            <w:r w:rsidR="008B4CBA">
              <w:rPr>
                <w:rFonts w:asciiTheme="minorHAnsi" w:hAnsiTheme="minorHAnsi" w:cs="Comic Sans MS"/>
                <w:sz w:val="24"/>
                <w:szCs w:val="24"/>
              </w:rPr>
              <w:t xml:space="preserve"> meet thei</w:t>
            </w:r>
            <w:r>
              <w:rPr>
                <w:rFonts w:asciiTheme="minorHAnsi" w:hAnsiTheme="minorHAnsi" w:cs="Comic Sans MS"/>
                <w:sz w:val="24"/>
                <w:szCs w:val="24"/>
              </w:rPr>
              <w:t xml:space="preserve">r expected progress.  </w:t>
            </w:r>
            <w:r w:rsidR="00C16121">
              <w:rPr>
                <w:rFonts w:asciiTheme="minorHAnsi" w:hAnsiTheme="minorHAnsi" w:cs="Comic Sans MS"/>
                <w:sz w:val="24"/>
                <w:szCs w:val="24"/>
              </w:rPr>
              <w:t>In 2018/19 that target will rise to 90%.</w:t>
            </w:r>
          </w:p>
          <w:p w:rsidR="009D2C7B" w:rsidRDefault="009D2C7B" w:rsidP="009D2C7B">
            <w:pPr>
              <w:rPr>
                <w:rFonts w:asciiTheme="minorHAnsi" w:hAnsiTheme="minorHAnsi" w:cs="Comic Sans MS"/>
                <w:sz w:val="24"/>
                <w:szCs w:val="24"/>
              </w:rPr>
            </w:pPr>
          </w:p>
        </w:tc>
      </w:tr>
    </w:tbl>
    <w:p w:rsidR="001279BF" w:rsidRDefault="001279BF">
      <w:pPr>
        <w:spacing w:line="240" w:lineRule="auto"/>
        <w:jc w:val="both"/>
        <w:rPr>
          <w:rFonts w:ascii="Calibri" w:eastAsia="Times New Roman" w:hAnsi="Calibri" w:cs="Calibri"/>
          <w:b/>
          <w:color w:val="FF0000"/>
          <w:sz w:val="22"/>
          <w:highlight w:val="yellow"/>
          <w:lang w:eastAsia="en-GB"/>
        </w:rPr>
      </w:pPr>
    </w:p>
    <w:p w:rsidR="00DC624B" w:rsidRDefault="00DC624B">
      <w:pPr>
        <w:spacing w:line="240" w:lineRule="auto"/>
        <w:jc w:val="both"/>
        <w:rPr>
          <w:rFonts w:ascii="Calibri" w:eastAsia="Times New Roman" w:hAnsi="Calibri" w:cs="Calibri"/>
          <w:b/>
          <w:color w:val="FF0000"/>
          <w:sz w:val="22"/>
          <w:highlight w:val="yellow"/>
          <w:lang w:eastAsia="en-GB"/>
        </w:rPr>
      </w:pPr>
    </w:p>
    <w:p w:rsidR="005C2AB3" w:rsidRDefault="008B4CBA">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 xml:space="preserve">Teaching  </w:t>
      </w:r>
    </w:p>
    <w:tbl>
      <w:tblPr>
        <w:tblpPr w:leftFromText="180" w:rightFromText="180" w:vertAnchor="text" w:horzAnchor="margin" w:tblpX="75" w:tblpY="35"/>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99"/>
        <w:gridCol w:w="1532"/>
        <w:gridCol w:w="1635"/>
        <w:gridCol w:w="1552"/>
        <w:gridCol w:w="1612"/>
        <w:gridCol w:w="1552"/>
      </w:tblGrid>
      <w:tr w:rsidR="006D03C7" w:rsidTr="006D03C7">
        <w:trPr>
          <w:trHeight w:val="224"/>
        </w:trPr>
        <w:tc>
          <w:tcPr>
            <w:tcW w:w="2799"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b/>
                <w:color w:val="000000"/>
                <w:sz w:val="24"/>
                <w:szCs w:val="24"/>
                <w:lang w:eastAsia="en-GB"/>
              </w:rPr>
              <w:t>3.1 Lesson observations</w:t>
            </w:r>
          </w:p>
        </w:tc>
        <w:tc>
          <w:tcPr>
            <w:tcW w:w="153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2014/2015</w:t>
            </w:r>
          </w:p>
        </w:tc>
        <w:tc>
          <w:tcPr>
            <w:tcW w:w="1635"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2015/16</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2016/2017</w:t>
            </w:r>
          </w:p>
        </w:tc>
        <w:tc>
          <w:tcPr>
            <w:tcW w:w="161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2017/2018</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2018/20219</w:t>
            </w:r>
          </w:p>
        </w:tc>
      </w:tr>
      <w:tr w:rsidR="006D03C7" w:rsidTr="006D03C7">
        <w:trPr>
          <w:trHeight w:val="151"/>
        </w:trPr>
        <w:tc>
          <w:tcPr>
            <w:tcW w:w="2799" w:type="dxa"/>
            <w:shd w:val="clear" w:color="auto" w:fill="auto"/>
            <w:vAlign w:val="bottom"/>
          </w:tcPr>
          <w:p w:rsidR="006D03C7" w:rsidRDefault="006D03C7">
            <w:pPr>
              <w:spacing w:line="240" w:lineRule="auto"/>
              <w:rPr>
                <w:rFonts w:ascii="Calibri" w:eastAsia="Times New Roman" w:hAnsi="Calibri"/>
                <w:color w:val="000000"/>
                <w:sz w:val="22"/>
                <w:lang w:eastAsia="en-GB"/>
              </w:rPr>
            </w:pPr>
            <w:r>
              <w:rPr>
                <w:rFonts w:ascii="Calibri" w:eastAsia="Times New Roman" w:hAnsi="Calibri"/>
                <w:color w:val="000000"/>
                <w:sz w:val="22"/>
                <w:lang w:eastAsia="en-GB"/>
              </w:rPr>
              <w:t>% lessons good or above</w:t>
            </w:r>
          </w:p>
        </w:tc>
        <w:tc>
          <w:tcPr>
            <w:tcW w:w="153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635"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1552" w:type="dxa"/>
          </w:tcPr>
          <w:p w:rsidR="006D03C7" w:rsidRDefault="007E3E1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90%</w:t>
            </w:r>
          </w:p>
        </w:tc>
        <w:tc>
          <w:tcPr>
            <w:tcW w:w="1612" w:type="dxa"/>
          </w:tcPr>
          <w:p w:rsidR="006D03C7" w:rsidRDefault="0023208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55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p>
        </w:tc>
      </w:tr>
    </w:tbl>
    <w:p w:rsidR="005C2AB3" w:rsidRDefault="005C2AB3"/>
    <w:p w:rsidR="00F51BC6" w:rsidRDefault="00830E01">
      <w:pPr>
        <w:rPr>
          <w:rFonts w:asciiTheme="minorHAnsi" w:hAnsiTheme="minorHAnsi" w:cstheme="minorHAnsi"/>
          <w:sz w:val="24"/>
          <w:szCs w:val="24"/>
        </w:rPr>
      </w:pPr>
      <w:r w:rsidRPr="00830E01">
        <w:rPr>
          <w:rFonts w:asciiTheme="minorHAnsi" w:hAnsiTheme="minorHAnsi" w:cstheme="minorHAnsi"/>
          <w:sz w:val="24"/>
          <w:szCs w:val="24"/>
        </w:rPr>
        <w:t>*</w:t>
      </w:r>
      <w:r w:rsidR="006D03C7" w:rsidRPr="00830E01">
        <w:rPr>
          <w:rFonts w:asciiTheme="minorHAnsi" w:hAnsiTheme="minorHAnsi" w:cstheme="minorHAnsi"/>
          <w:sz w:val="24"/>
          <w:szCs w:val="24"/>
        </w:rPr>
        <w:t>Support was put</w:t>
      </w:r>
      <w:r w:rsidR="00F44519" w:rsidRPr="00830E01">
        <w:rPr>
          <w:rFonts w:asciiTheme="minorHAnsi" w:hAnsiTheme="minorHAnsi" w:cstheme="minorHAnsi"/>
          <w:sz w:val="24"/>
          <w:szCs w:val="24"/>
        </w:rPr>
        <w:t xml:space="preserve"> i</w:t>
      </w:r>
      <w:r w:rsidR="007E3E19">
        <w:rPr>
          <w:rFonts w:asciiTheme="minorHAnsi" w:hAnsiTheme="minorHAnsi" w:cstheme="minorHAnsi"/>
          <w:sz w:val="24"/>
          <w:szCs w:val="24"/>
        </w:rPr>
        <w:t xml:space="preserve">n place to try to address this </w:t>
      </w:r>
      <w:r w:rsidR="00F44519" w:rsidRPr="00830E01">
        <w:rPr>
          <w:rFonts w:asciiTheme="minorHAnsi" w:hAnsiTheme="minorHAnsi" w:cstheme="minorHAnsi"/>
          <w:sz w:val="24"/>
          <w:szCs w:val="24"/>
        </w:rPr>
        <w:t>underperformance &amp; inconsistency.</w:t>
      </w:r>
      <w:r w:rsidR="00C16121">
        <w:rPr>
          <w:rFonts w:asciiTheme="minorHAnsi" w:hAnsiTheme="minorHAnsi" w:cstheme="minorHAnsi"/>
          <w:sz w:val="24"/>
          <w:szCs w:val="24"/>
        </w:rPr>
        <w:t xml:space="preserve"> </w:t>
      </w:r>
    </w:p>
    <w:p w:rsidR="005C2AB3" w:rsidRPr="00830E01" w:rsidRDefault="00C16121">
      <w:pPr>
        <w:rPr>
          <w:rFonts w:asciiTheme="minorHAnsi" w:hAnsiTheme="minorHAnsi" w:cstheme="minorHAnsi"/>
          <w:sz w:val="24"/>
          <w:szCs w:val="24"/>
        </w:rPr>
      </w:pPr>
      <w:r>
        <w:rPr>
          <w:rFonts w:asciiTheme="minorHAnsi" w:hAnsiTheme="minorHAnsi" w:cstheme="minorHAnsi"/>
          <w:sz w:val="24"/>
          <w:szCs w:val="24"/>
        </w:rPr>
        <w:t>We continue to grade the PM lesson observation.</w:t>
      </w:r>
    </w:p>
    <w:p w:rsidR="00F44519" w:rsidRDefault="00F44519"/>
    <w:p w:rsidR="005C2AB3" w:rsidRDefault="00232089">
      <w:p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4. Behaviour 2017 / 18</w:t>
      </w:r>
      <w:r w:rsidR="008B4CBA">
        <w:rPr>
          <w:rFonts w:ascii="Calibri" w:eastAsia="Times New Roman" w:hAnsi="Calibri" w:cs="Calibri"/>
          <w:b/>
          <w:color w:val="009900"/>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p>
    <w:p w:rsidR="0049378A" w:rsidRDefault="0049378A">
      <w:pPr>
        <w:spacing w:line="240" w:lineRule="auto"/>
        <w:jc w:val="both"/>
        <w:rPr>
          <w:rFonts w:ascii="Calibri" w:eastAsia="Times New Roman" w:hAnsi="Calibri" w:cs="Calibri"/>
          <w:b/>
          <w:szCs w:val="20"/>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49378A" w:rsidTr="006F45C1">
        <w:trPr>
          <w:cantSplit/>
          <w:trHeight w:val="243"/>
        </w:trPr>
        <w:tc>
          <w:tcPr>
            <w:tcW w:w="10490" w:type="dxa"/>
            <w:gridSpan w:val="6"/>
            <w:shd w:val="clear" w:color="auto" w:fill="BFBFBF"/>
          </w:tcPr>
          <w:p w:rsidR="0049378A" w:rsidRDefault="0049378A" w:rsidP="006F45C1">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r>
              <w:rPr>
                <w:rFonts w:ascii="Calibri" w:hAnsi="Calibri" w:cs="Calibri"/>
                <w:sz w:val="24"/>
                <w:szCs w:val="20"/>
              </w:rPr>
              <w:t xml:space="preserve">– </w:t>
            </w:r>
            <w:r>
              <w:rPr>
                <w:rFonts w:ascii="Calibri" w:hAnsi="Calibri" w:cs="Calibri"/>
                <w:sz w:val="16"/>
                <w:szCs w:val="16"/>
              </w:rPr>
              <w:t>October Census (Data 01/01/2017 to 16/04/2017)</w:t>
            </w:r>
          </w:p>
        </w:tc>
      </w:tr>
      <w:tr w:rsidR="0049378A" w:rsidTr="0049378A">
        <w:trPr>
          <w:cantSplit/>
          <w:trHeight w:val="400"/>
        </w:trPr>
        <w:tc>
          <w:tcPr>
            <w:tcW w:w="5954" w:type="dxa"/>
          </w:tcPr>
          <w:p w:rsidR="0049378A" w:rsidRDefault="0049378A" w:rsidP="006F45C1">
            <w:pPr>
              <w:spacing w:line="240" w:lineRule="auto"/>
              <w:jc w:val="both"/>
              <w:rPr>
                <w:rFonts w:ascii="Calibri" w:hAnsi="Calibri" w:cs="Calibri"/>
                <w:b/>
                <w:szCs w:val="20"/>
              </w:rPr>
            </w:pPr>
          </w:p>
          <w:p w:rsidR="0049378A" w:rsidRDefault="0049378A" w:rsidP="006F45C1">
            <w:pPr>
              <w:spacing w:line="240" w:lineRule="auto"/>
              <w:jc w:val="both"/>
              <w:rPr>
                <w:rFonts w:ascii="Calibri" w:hAnsi="Calibri" w:cs="Calibri"/>
                <w:b/>
                <w:szCs w:val="20"/>
              </w:rPr>
            </w:pPr>
          </w:p>
        </w:tc>
        <w:tc>
          <w:tcPr>
            <w:tcW w:w="992"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1</w:t>
            </w:r>
          </w:p>
        </w:tc>
        <w:tc>
          <w:tcPr>
            <w:tcW w:w="851"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2</w:t>
            </w:r>
          </w:p>
        </w:tc>
        <w:tc>
          <w:tcPr>
            <w:tcW w:w="850"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3</w:t>
            </w:r>
          </w:p>
        </w:tc>
        <w:tc>
          <w:tcPr>
            <w:tcW w:w="921"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4</w:t>
            </w:r>
          </w:p>
        </w:tc>
        <w:tc>
          <w:tcPr>
            <w:tcW w:w="922" w:type="dxa"/>
            <w:vAlign w:val="center"/>
          </w:tcPr>
          <w:p w:rsidR="0049378A" w:rsidRDefault="0049378A" w:rsidP="006F45C1">
            <w:pPr>
              <w:jc w:val="center"/>
              <w:rPr>
                <w:rFonts w:ascii="Calibri" w:hAnsi="Calibri"/>
                <w:b/>
              </w:rPr>
            </w:pPr>
            <w:r>
              <w:rPr>
                <w:rFonts w:ascii="Calibri" w:hAnsi="Calibri" w:cs="Calibri"/>
                <w:b/>
                <w:szCs w:val="20"/>
              </w:rPr>
              <w:t>Key Stage 5</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days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1.5</w:t>
            </w:r>
          </w:p>
        </w:tc>
        <w:tc>
          <w:tcPr>
            <w:tcW w:w="921" w:type="dxa"/>
            <w:shd w:val="clear" w:color="auto" w:fill="auto"/>
            <w:vAlign w:val="center"/>
          </w:tcPr>
          <w:p w:rsidR="0049378A" w:rsidRP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0.5</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pupils with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F51BC6" w:rsidP="006F45C1">
            <w:pPr>
              <w:keepNext/>
              <w:spacing w:line="240" w:lineRule="auto"/>
              <w:jc w:val="center"/>
              <w:outlineLvl w:val="6"/>
              <w:rPr>
                <w:rFonts w:ascii="Calibri" w:eastAsia="Times New Roman" w:hAnsi="Calibri" w:cs="Calibri"/>
                <w:bCs/>
                <w:sz w:val="22"/>
              </w:rPr>
            </w:pPr>
            <w:r w:rsidRPr="00F51BC6">
              <w:rPr>
                <w:rFonts w:ascii="Calibri" w:eastAsia="Times New Roman" w:hAnsi="Calibri" w:cs="Calibri"/>
                <w:bCs/>
                <w:sz w:val="22"/>
              </w:rPr>
              <w:t>1</w:t>
            </w:r>
          </w:p>
        </w:tc>
        <w:tc>
          <w:tcPr>
            <w:tcW w:w="921" w:type="dxa"/>
            <w:shd w:val="clear" w:color="auto" w:fill="auto"/>
            <w:vAlign w:val="center"/>
          </w:tcPr>
          <w:p w:rsidR="0049378A" w:rsidRP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permanent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before="100" w:beforeAutospacing="1" w:after="100" w:afterAutospacing="1" w:line="240" w:lineRule="auto"/>
              <w:rPr>
                <w:rFonts w:ascii="Calibri" w:eastAsia="Times New Roman" w:hAnsi="Calibri"/>
                <w:sz w:val="22"/>
                <w:lang w:eastAsia="en-GB"/>
              </w:rPr>
            </w:pPr>
            <w:r>
              <w:rPr>
                <w:rFonts w:ascii="Calibri" w:eastAsia="Times New Roman" w:hAnsi="Calibri"/>
                <w:sz w:val="22"/>
                <w:lang w:eastAsia="en-GB"/>
              </w:rPr>
              <w:t xml:space="preserve">Number of behaviour incidents / Number resulting in exclusion </w:t>
            </w:r>
          </w:p>
        </w:tc>
        <w:tc>
          <w:tcPr>
            <w:tcW w:w="99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racist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bullying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violence at work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850"/>
        </w:trPr>
        <w:tc>
          <w:tcPr>
            <w:tcW w:w="10490" w:type="dxa"/>
            <w:gridSpan w:val="6"/>
            <w:shd w:val="clear" w:color="auto" w:fill="auto"/>
          </w:tcPr>
          <w:p w:rsidR="0049378A" w:rsidRDefault="0049378A" w:rsidP="0049378A">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t xml:space="preserve">Commentary: </w:t>
            </w:r>
          </w:p>
          <w:p w:rsidR="0049378A" w:rsidRDefault="0049378A" w:rsidP="0049378A">
            <w:pPr>
              <w:keepNext/>
              <w:spacing w:line="240" w:lineRule="auto"/>
              <w:outlineLvl w:val="4"/>
              <w:rPr>
                <w:rFonts w:ascii="Calibri" w:eastAsia="Times New Roman" w:hAnsi="Calibri" w:cs="Calibri"/>
                <w:bCs/>
                <w:sz w:val="24"/>
                <w:szCs w:val="24"/>
              </w:rPr>
            </w:pPr>
            <w:r>
              <w:rPr>
                <w:rFonts w:ascii="Calibri" w:eastAsia="Times New Roman" w:hAnsi="Calibri" w:cs="Calibri"/>
                <w:bCs/>
                <w:sz w:val="24"/>
                <w:szCs w:val="24"/>
              </w:rPr>
              <w:t>We continue to maintain a minimum number of fixed-term exclusions within the school.  We have developed a behaviour monitoring system (Class dojo) that rewards positive behaviours.  Through internal referral to line managers, break and lunch time detentions and after school detentions pupil behaviour is managed in a very positive manner.  Our approach has had a very positive effect on the vast majority of pupils.  Those few pupils with more challenging behaviours have additional support via Individual Behaviour Plans.</w:t>
            </w:r>
          </w:p>
          <w:p w:rsidR="0049378A" w:rsidRDefault="0049378A" w:rsidP="0049378A">
            <w:pPr>
              <w:keepNext/>
              <w:spacing w:line="240" w:lineRule="auto"/>
              <w:outlineLvl w:val="4"/>
              <w:rPr>
                <w:rFonts w:ascii="Calibri" w:eastAsia="Times New Roman" w:hAnsi="Calibri" w:cs="Calibri"/>
                <w:bCs/>
                <w:sz w:val="24"/>
                <w:szCs w:val="24"/>
              </w:rPr>
            </w:pPr>
          </w:p>
          <w:p w:rsidR="0049378A" w:rsidRDefault="0049378A" w:rsidP="0049378A">
            <w:pPr>
              <w:keepNext/>
              <w:spacing w:line="240" w:lineRule="auto"/>
              <w:outlineLvl w:val="4"/>
              <w:rPr>
                <w:rFonts w:ascii="Calibri" w:eastAsia="Times New Roman" w:hAnsi="Calibri" w:cs="Calibri"/>
                <w:bCs/>
                <w:szCs w:val="20"/>
              </w:rPr>
            </w:pPr>
            <w:r>
              <w:rPr>
                <w:rFonts w:ascii="Calibri" w:eastAsia="Times New Roman" w:hAnsi="Calibri" w:cs="Calibri"/>
                <w:bCs/>
                <w:sz w:val="24"/>
                <w:szCs w:val="24"/>
              </w:rPr>
              <w:t>As part of our cycle of review we will be examining our behaviour systems and processes. We are currently working with a number of schools within the School Improvement Alliance (SIA) on developing a common recording and reporting system for behaviour.</w:t>
            </w:r>
          </w:p>
        </w:tc>
      </w:tr>
    </w:tbl>
    <w:p w:rsidR="00232089" w:rsidRDefault="00232089" w:rsidP="00422CE5">
      <w:pPr>
        <w:spacing w:line="240" w:lineRule="auto"/>
        <w:jc w:val="both"/>
        <w:rPr>
          <w:rFonts w:ascii="Calibri" w:eastAsia="Times New Roman" w:hAnsi="Calibri" w:cs="Calibri"/>
          <w:b/>
          <w:szCs w:val="20"/>
          <w:lang w:eastAsia="en-GB"/>
        </w:rPr>
      </w:pPr>
    </w:p>
    <w:p w:rsidR="00DC624B" w:rsidRPr="00422CE5" w:rsidRDefault="00DC624B" w:rsidP="00422CE5">
      <w:pPr>
        <w:spacing w:line="240" w:lineRule="auto"/>
        <w:jc w:val="both"/>
        <w:rPr>
          <w:rFonts w:ascii="Calibri" w:eastAsia="Times New Roman" w:hAnsi="Calibri" w:cs="Calibri"/>
          <w:b/>
          <w:szCs w:val="20"/>
          <w:lang w:eastAsia="en-GB"/>
        </w:rPr>
      </w:pPr>
    </w:p>
    <w:p w:rsidR="005C2AB3" w:rsidRDefault="008B4CBA">
      <w:pPr>
        <w:pStyle w:val="ListParagraph"/>
        <w:numPr>
          <w:ilvl w:val="0"/>
          <w:numId w:val="2"/>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Pupil Attendance </w:t>
      </w:r>
    </w:p>
    <w:tbl>
      <w:tblPr>
        <w:tblpPr w:leftFromText="180" w:rightFromText="180" w:vertAnchor="text" w:horzAnchor="margin" w:tblpX="74" w:tblpY="109"/>
        <w:tblW w:w="106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90"/>
        <w:gridCol w:w="1013"/>
        <w:gridCol w:w="1007"/>
        <w:gridCol w:w="975"/>
        <w:gridCol w:w="2156"/>
        <w:gridCol w:w="1154"/>
        <w:gridCol w:w="1653"/>
        <w:gridCol w:w="1404"/>
      </w:tblGrid>
      <w:tr w:rsidR="005C2AB3">
        <w:trPr>
          <w:trHeight w:val="325"/>
        </w:trPr>
        <w:tc>
          <w:tcPr>
            <w:tcW w:w="10652" w:type="dxa"/>
            <w:gridSpan w:val="8"/>
            <w:tcBorders>
              <w:top w:val="single" w:sz="4" w:space="0" w:color="auto"/>
              <w:left w:val="single" w:sz="4" w:space="0" w:color="auto"/>
              <w:bottom w:val="single" w:sz="4" w:space="0" w:color="auto"/>
              <w:right w:val="single" w:sz="4" w:space="0" w:color="auto"/>
            </w:tcBorders>
            <w:shd w:val="clear" w:color="auto" w:fill="BFBFBF"/>
          </w:tcPr>
          <w:p w:rsidR="005C2AB3" w:rsidRDefault="008B4CB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Pupil Attendance</w:t>
            </w:r>
          </w:p>
        </w:tc>
      </w:tr>
      <w:tr w:rsidR="005C2AB3">
        <w:trPr>
          <w:trHeight w:val="592"/>
        </w:trPr>
        <w:tc>
          <w:tcPr>
            <w:tcW w:w="1290" w:type="dxa"/>
            <w:tcBorders>
              <w:top w:val="single" w:sz="4" w:space="0" w:color="auto"/>
              <w:left w:val="single" w:sz="4" w:space="0" w:color="auto"/>
              <w:bottom w:val="single" w:sz="4" w:space="0" w:color="auto"/>
            </w:tcBorders>
            <w:shd w:val="clear" w:color="auto" w:fill="BFBFBF"/>
          </w:tcPr>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2995" w:type="dxa"/>
            <w:gridSpan w:val="3"/>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Whole School Attendance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310" w:type="dxa"/>
            <w:gridSpan w:val="2"/>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057" w:type="dxa"/>
            <w:gridSpan w:val="2"/>
            <w:tcBorders>
              <w:top w:val="single" w:sz="4" w:space="0" w:color="auto"/>
              <w:bottom w:val="single" w:sz="4" w:space="0" w:color="auto"/>
              <w:right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Unauthorised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2014/2015</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94.43%</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4.52%</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1.05%</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2015/2016</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93.76%</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5.28%</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0.96%</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081EFC">
        <w:trPr>
          <w:trHeight w:val="359"/>
        </w:trPr>
        <w:tc>
          <w:tcPr>
            <w:tcW w:w="1290" w:type="dxa"/>
            <w:tcBorders>
              <w:top w:val="single" w:sz="4" w:space="0" w:color="auto"/>
              <w:left w:val="single" w:sz="4" w:space="0" w:color="auto"/>
              <w:bottom w:val="single" w:sz="4" w:space="0" w:color="auto"/>
              <w:right w:val="single" w:sz="4" w:space="0" w:color="auto"/>
            </w:tcBorders>
          </w:tcPr>
          <w:p w:rsidR="00081EFC" w:rsidRDefault="00081EFC">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2016/2017</w:t>
            </w:r>
          </w:p>
        </w:tc>
        <w:tc>
          <w:tcPr>
            <w:tcW w:w="1013" w:type="dxa"/>
            <w:tcBorders>
              <w:top w:val="single" w:sz="4" w:space="0" w:color="auto"/>
              <w:left w:val="single" w:sz="4" w:space="0" w:color="auto"/>
              <w:bottom w:val="single" w:sz="4" w:space="0" w:color="auto"/>
              <w:right w:val="nil"/>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r w:rsidR="007E3E19">
              <w:rPr>
                <w:rFonts w:ascii="Calibri" w:eastAsia="Times New Roman" w:hAnsi="Calibri" w:cs="Calibri"/>
                <w:b/>
                <w:szCs w:val="20"/>
                <w:lang w:eastAsia="en-GB"/>
              </w:rPr>
              <w:t>.1</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3</w:t>
            </w:r>
            <w:r w:rsidR="007E3E19">
              <w:rPr>
                <w:rFonts w:ascii="Calibri" w:eastAsia="Times New Roman" w:hAnsi="Calibri" w:cs="Calibri"/>
                <w:b/>
                <w:szCs w:val="20"/>
                <w:lang w:eastAsia="en-GB"/>
              </w:rPr>
              <w:t>.</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081EFC" w:rsidRDefault="0049378A"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1.03</w:t>
            </w:r>
            <w:r w:rsidR="007E3E19">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r>
      <w:tr w:rsidR="00232089">
        <w:trPr>
          <w:trHeight w:val="359"/>
        </w:trPr>
        <w:tc>
          <w:tcPr>
            <w:tcW w:w="1290" w:type="dxa"/>
            <w:tcBorders>
              <w:top w:val="single" w:sz="4" w:space="0" w:color="auto"/>
              <w:left w:val="single" w:sz="4" w:space="0" w:color="auto"/>
              <w:bottom w:val="single" w:sz="4" w:space="0" w:color="auto"/>
              <w:right w:val="single" w:sz="4" w:space="0" w:color="auto"/>
            </w:tcBorders>
          </w:tcPr>
          <w:p w:rsidR="00232089" w:rsidRDefault="00232089">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2017/2018</w:t>
            </w:r>
          </w:p>
        </w:tc>
        <w:tc>
          <w:tcPr>
            <w:tcW w:w="1013" w:type="dxa"/>
            <w:tcBorders>
              <w:top w:val="single" w:sz="4" w:space="0" w:color="auto"/>
              <w:left w:val="single" w:sz="4" w:space="0" w:color="auto"/>
              <w:bottom w:val="single" w:sz="4" w:space="0" w:color="auto"/>
              <w:right w:val="nil"/>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232089" w:rsidRDefault="005317FF">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93.82</w:t>
            </w:r>
            <w:r w:rsidR="006F45C1">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F51BC6" w:rsidRDefault="005317FF" w:rsidP="00F51BC6">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6.18</w:t>
            </w:r>
            <w:r w:rsidR="00F51BC6">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232089" w:rsidRDefault="00232089" w:rsidP="00F51BC6">
            <w:pPr>
              <w:spacing w:before="100" w:beforeAutospacing="1" w:after="100" w:afterAutospacing="1" w:line="240" w:lineRule="auto"/>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232089" w:rsidRDefault="005317FF"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1.13</w:t>
            </w:r>
            <w:r w:rsidR="00F51BC6">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0652" w:type="dxa"/>
            <w:gridSpan w:val="8"/>
            <w:tcBorders>
              <w:top w:val="single" w:sz="4" w:space="0" w:color="auto"/>
              <w:left w:val="single" w:sz="4" w:space="0" w:color="auto"/>
              <w:bottom w:val="single" w:sz="4" w:space="0" w:color="auto"/>
              <w:right w:val="single" w:sz="4" w:space="0" w:color="auto"/>
            </w:tcBorders>
          </w:tcPr>
          <w:p w:rsidR="005C2AB3" w:rsidRDefault="008B4CBA">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Commentary:  </w:t>
            </w:r>
            <w:r>
              <w:rPr>
                <w:rFonts w:ascii="Calibri" w:eastAsia="Times New Roman" w:hAnsi="Calibri" w:cs="Calibri"/>
                <w:sz w:val="24"/>
                <w:szCs w:val="24"/>
                <w:lang w:eastAsia="en-GB"/>
              </w:rPr>
              <w:t>Our attendance figures continue to be above the national average for schools comparable to Green Lane.</w:t>
            </w:r>
            <w:r w:rsidR="00081EFC">
              <w:rPr>
                <w:rFonts w:ascii="Calibri" w:eastAsia="Times New Roman" w:hAnsi="Calibri" w:cs="Calibri"/>
                <w:sz w:val="24"/>
                <w:szCs w:val="24"/>
                <w:lang w:eastAsia="en-GB"/>
              </w:rPr>
              <w:t xml:space="preserve"> We </w:t>
            </w:r>
            <w:r>
              <w:rPr>
                <w:rFonts w:ascii="Calibri" w:eastAsia="Times New Roman" w:hAnsi="Calibri" w:cs="Calibri"/>
                <w:sz w:val="24"/>
                <w:szCs w:val="24"/>
                <w:lang w:eastAsia="en-GB"/>
              </w:rPr>
              <w:t>m</w:t>
            </w:r>
            <w:r w:rsidR="00081EFC">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et with our Attendance Officer </w:t>
            </w:r>
            <w:r w:rsidR="00081EFC">
              <w:rPr>
                <w:rFonts w:ascii="Calibri" w:eastAsia="Times New Roman" w:hAnsi="Calibri" w:cs="Calibri"/>
                <w:sz w:val="24"/>
                <w:szCs w:val="24"/>
                <w:lang w:eastAsia="en-GB"/>
              </w:rPr>
              <w:t xml:space="preserve">on a half-termly basis </w:t>
            </w:r>
            <w:r>
              <w:rPr>
                <w:rFonts w:ascii="Calibri" w:eastAsia="Times New Roman" w:hAnsi="Calibri" w:cs="Calibri"/>
                <w:sz w:val="24"/>
                <w:szCs w:val="24"/>
                <w:lang w:eastAsia="en-GB"/>
              </w:rPr>
              <w:t>to discuss the data. Attendance has slipped slightly because of holidays in term time.  Despite not giving permission for these holidays parents are taking them anyway.  This then impacts on our unauthorised absence figure. Another factor has been the number of children hospitalised</w:t>
            </w:r>
            <w:r w:rsidR="00C16121">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over the past year which has also impacted on our figures.</w:t>
            </w:r>
          </w:p>
        </w:tc>
      </w:tr>
    </w:tbl>
    <w:p w:rsidR="001279BF" w:rsidRDefault="001279B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DC624B" w:rsidRDefault="00DC624B">
      <w:pPr>
        <w:spacing w:line="240" w:lineRule="auto"/>
        <w:rPr>
          <w:rFonts w:ascii="Calibri" w:eastAsia="Times New Roman" w:hAnsi="Calibri" w:cs="Calibri"/>
          <w:b/>
          <w:color w:val="1F497D"/>
          <w:sz w:val="24"/>
          <w:szCs w:val="24"/>
          <w:lang w:eastAsia="en-GB"/>
        </w:rPr>
      </w:pPr>
    </w:p>
    <w:p w:rsidR="00DC624B" w:rsidRDefault="00DC624B">
      <w:pPr>
        <w:spacing w:line="240" w:lineRule="auto"/>
        <w:rPr>
          <w:rFonts w:ascii="Calibri" w:eastAsia="Times New Roman" w:hAnsi="Calibri" w:cs="Calibri"/>
          <w:b/>
          <w:color w:val="1F497D"/>
          <w:sz w:val="24"/>
          <w:szCs w:val="24"/>
          <w:lang w:eastAsia="en-GB"/>
        </w:rPr>
      </w:pPr>
    </w:p>
    <w:p w:rsidR="005C2AB3" w:rsidRDefault="008B4CBA">
      <w:pPr>
        <w:pStyle w:val="ListParagraph"/>
        <w:numPr>
          <w:ilvl w:val="0"/>
          <w:numId w:val="2"/>
        </w:num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t>Leadership and Management</w:t>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p>
    <w:p w:rsidR="005C2AB3" w:rsidRDefault="005C2AB3">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49378A" w:rsidTr="006F45C1">
        <w:trPr>
          <w:trHeight w:val="143"/>
        </w:trPr>
        <w:tc>
          <w:tcPr>
            <w:tcW w:w="10206" w:type="dxa"/>
            <w:gridSpan w:val="4"/>
            <w:shd w:val="clear" w:color="auto" w:fill="BFBFBF"/>
          </w:tcPr>
          <w:p w:rsidR="0049378A" w:rsidRDefault="0049378A" w:rsidP="006F45C1">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6.1c Staff Profile – 2017 to 2018</w:t>
            </w:r>
          </w:p>
        </w:tc>
      </w:tr>
      <w:tr w:rsidR="0049378A" w:rsidTr="0049378A">
        <w:trPr>
          <w:trHeight w:val="36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49378A" w:rsidRDefault="0049378A" w:rsidP="006F45C1">
            <w:pPr>
              <w:spacing w:before="100" w:beforeAutospacing="1" w:after="100" w:afterAutospacing="1" w:line="240" w:lineRule="auto"/>
              <w:rPr>
                <w:rFonts w:ascii="Calibri" w:eastAsia="Times New Roman" w:hAnsi="Calibri" w:cs="Calibri"/>
                <w:b/>
                <w:szCs w:val="20"/>
                <w:lang w:eastAsia="en-GB"/>
              </w:rPr>
            </w:pP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49378A" w:rsidTr="006F45C1">
        <w:trPr>
          <w:trHeight w:val="64"/>
        </w:trPr>
        <w:tc>
          <w:tcPr>
            <w:tcW w:w="2457" w:type="dxa"/>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49378A" w:rsidTr="0049378A">
        <w:trPr>
          <w:trHeight w:val="186"/>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49378A" w:rsidTr="0049378A">
        <w:trPr>
          <w:trHeight w:val="212"/>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49378A" w:rsidTr="0049378A">
        <w:trPr>
          <w:trHeight w:val="206"/>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8</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6</w:t>
            </w: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14</w:t>
            </w:r>
          </w:p>
        </w:tc>
      </w:tr>
    </w:tbl>
    <w:p w:rsidR="006D03C7" w:rsidRDefault="006D03C7">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F1483D" w:rsidTr="00655A57">
        <w:trPr>
          <w:trHeight w:val="143"/>
        </w:trPr>
        <w:tc>
          <w:tcPr>
            <w:tcW w:w="10206" w:type="dxa"/>
            <w:gridSpan w:val="4"/>
            <w:shd w:val="clear" w:color="auto" w:fill="BFBFBF"/>
          </w:tcPr>
          <w:p w:rsidR="00F1483D" w:rsidRDefault="00F1483D" w:rsidP="00655A57">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6.1c Staff Profile – 2018 to 2019</w:t>
            </w:r>
          </w:p>
        </w:tc>
      </w:tr>
      <w:tr w:rsidR="00F1483D" w:rsidTr="00655A57">
        <w:trPr>
          <w:trHeight w:val="36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F1483D" w:rsidRDefault="00F1483D" w:rsidP="00655A57">
            <w:pPr>
              <w:spacing w:before="100" w:beforeAutospacing="1" w:after="100" w:afterAutospacing="1" w:line="240" w:lineRule="auto"/>
              <w:rPr>
                <w:rFonts w:ascii="Calibri" w:eastAsia="Times New Roman" w:hAnsi="Calibri" w:cs="Calibri"/>
                <w:b/>
                <w:szCs w:val="20"/>
                <w:lang w:eastAsia="en-GB"/>
              </w:rPr>
            </w:pP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F1483D" w:rsidTr="00655A57">
        <w:trPr>
          <w:trHeight w:val="64"/>
        </w:trPr>
        <w:tc>
          <w:tcPr>
            <w:tcW w:w="2457" w:type="dxa"/>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F1483D" w:rsidRPr="0049378A" w:rsidTr="00655A57">
        <w:trPr>
          <w:trHeight w:val="18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F1483D" w:rsidTr="00655A57">
        <w:trPr>
          <w:trHeight w:val="212"/>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F1483D" w:rsidTr="00655A57">
        <w:trPr>
          <w:trHeight w:val="20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7</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p>
        </w:tc>
      </w:tr>
      <w:tr w:rsidR="00F1483D"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6</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14</w:t>
            </w:r>
          </w:p>
        </w:tc>
      </w:tr>
    </w:tbl>
    <w:p w:rsidR="00232089" w:rsidRDefault="00232089">
      <w:pPr>
        <w:spacing w:line="240" w:lineRule="auto"/>
        <w:jc w:val="both"/>
        <w:rPr>
          <w:rFonts w:ascii="Calibri" w:eastAsia="Times New Roman" w:hAnsi="Calibri" w:cs="Calibri"/>
          <w:color w:val="C00000"/>
          <w:szCs w:val="20"/>
          <w:lang w:eastAsia="en-GB"/>
        </w:rPr>
      </w:pPr>
    </w:p>
    <w:p w:rsidR="00232089" w:rsidRDefault="00232089">
      <w:pPr>
        <w:spacing w:line="240" w:lineRule="auto"/>
        <w:jc w:val="both"/>
        <w:rPr>
          <w:rFonts w:ascii="Calibri" w:eastAsia="Times New Roman" w:hAnsi="Calibri" w:cs="Calibri"/>
          <w:color w:val="C00000"/>
          <w:szCs w:val="20"/>
          <w:lang w:eastAsia="en-GB"/>
        </w:rPr>
      </w:pPr>
    </w:p>
    <w:tbl>
      <w:tblPr>
        <w:tblStyle w:val="TableGrid"/>
        <w:tblW w:w="5100" w:type="dxa"/>
        <w:tblInd w:w="6" w:type="dxa"/>
        <w:tblLayout w:type="fixed"/>
        <w:tblLook w:val="04A0" w:firstRow="1" w:lastRow="0" w:firstColumn="1" w:lastColumn="0" w:noHBand="0" w:noVBand="1"/>
      </w:tblPr>
      <w:tblGrid>
        <w:gridCol w:w="1700"/>
        <w:gridCol w:w="1700"/>
        <w:gridCol w:w="1700"/>
      </w:tblGrid>
      <w:tr w:rsidR="00F1483D" w:rsidTr="00F1483D">
        <w:trPr>
          <w:trHeight w:val="547"/>
        </w:trPr>
        <w:tc>
          <w:tcPr>
            <w:tcW w:w="1700" w:type="dxa"/>
          </w:tcPr>
          <w:p w:rsidR="00F1483D" w:rsidRDefault="00F1483D">
            <w:pPr>
              <w:jc w:val="both"/>
              <w:rPr>
                <w:rFonts w:ascii="Calibri" w:hAnsi="Calibri" w:cs="Calibri"/>
                <w:b/>
                <w:sz w:val="24"/>
                <w:szCs w:val="20"/>
              </w:rPr>
            </w:pPr>
          </w:p>
        </w:tc>
        <w:tc>
          <w:tcPr>
            <w:tcW w:w="1700" w:type="dxa"/>
          </w:tcPr>
          <w:p w:rsidR="00F1483D" w:rsidRDefault="00F1483D">
            <w:pPr>
              <w:jc w:val="both"/>
              <w:rPr>
                <w:rFonts w:ascii="Calibri" w:hAnsi="Calibri" w:cs="Calibri"/>
                <w:b/>
                <w:szCs w:val="20"/>
              </w:rPr>
            </w:pPr>
            <w:r>
              <w:rPr>
                <w:rFonts w:ascii="Calibri" w:hAnsi="Calibri" w:cs="Calibri"/>
                <w:b/>
                <w:szCs w:val="20"/>
              </w:rPr>
              <w:t>Funded Number</w:t>
            </w:r>
          </w:p>
        </w:tc>
        <w:tc>
          <w:tcPr>
            <w:tcW w:w="1700" w:type="dxa"/>
          </w:tcPr>
          <w:p w:rsidR="00F1483D" w:rsidRDefault="00F1483D">
            <w:pPr>
              <w:jc w:val="both"/>
              <w:rPr>
                <w:rFonts w:ascii="Calibri" w:hAnsi="Calibri" w:cs="Calibri"/>
                <w:b/>
                <w:szCs w:val="20"/>
              </w:rPr>
            </w:pPr>
            <w:r>
              <w:rPr>
                <w:rFonts w:ascii="Calibri" w:hAnsi="Calibri" w:cs="Calibri"/>
                <w:b/>
                <w:szCs w:val="20"/>
              </w:rPr>
              <w:t>Delegated budget</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2013 - 2014</w:t>
            </w:r>
          </w:p>
        </w:tc>
        <w:tc>
          <w:tcPr>
            <w:tcW w:w="1700" w:type="dxa"/>
          </w:tcPr>
          <w:p w:rsidR="00F1483D" w:rsidRDefault="00F1483D">
            <w:pPr>
              <w:rPr>
                <w:rFonts w:ascii="Calibri" w:hAnsi="Calibri" w:cs="Calibri"/>
                <w:b/>
                <w:szCs w:val="20"/>
              </w:rPr>
            </w:pPr>
            <w:r>
              <w:rPr>
                <w:rFonts w:ascii="Calibri" w:hAnsi="Calibri" w:cs="Calibri"/>
                <w:b/>
                <w:szCs w:val="20"/>
              </w:rPr>
              <w:t>126 + 8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£2,064,056</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2014 - 2015</w:t>
            </w:r>
          </w:p>
        </w:tc>
        <w:tc>
          <w:tcPr>
            <w:tcW w:w="1700" w:type="dxa"/>
          </w:tcPr>
          <w:p w:rsidR="00F1483D" w:rsidRDefault="00F1483D">
            <w:pPr>
              <w:rPr>
                <w:rFonts w:ascii="Calibri" w:hAnsi="Calibri" w:cs="Calibri"/>
                <w:b/>
                <w:szCs w:val="20"/>
              </w:rPr>
            </w:pPr>
            <w:r>
              <w:rPr>
                <w:rFonts w:ascii="Calibri" w:hAnsi="Calibri" w:cs="Calibri"/>
                <w:b/>
                <w:szCs w:val="20"/>
              </w:rPr>
              <w:t>126 + 14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£2,117,520</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2015  - 2016</w:t>
            </w:r>
          </w:p>
        </w:tc>
        <w:tc>
          <w:tcPr>
            <w:tcW w:w="1700" w:type="dxa"/>
          </w:tcPr>
          <w:p w:rsidR="00F1483D" w:rsidRDefault="00F1483D">
            <w:pPr>
              <w:rPr>
                <w:rFonts w:ascii="Calibri" w:hAnsi="Calibri" w:cs="Calibri"/>
                <w:b/>
                <w:szCs w:val="20"/>
              </w:rPr>
            </w:pPr>
            <w:r>
              <w:rPr>
                <w:rFonts w:ascii="Calibri" w:hAnsi="Calibri" w:cs="Calibri"/>
                <w:b/>
                <w:szCs w:val="20"/>
              </w:rPr>
              <w:t>136 + 18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£2,174,301</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2016 - 2017</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£2,202,595</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2017-2018</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£2,398,684</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2018-2019</w:t>
            </w:r>
          </w:p>
        </w:tc>
        <w:tc>
          <w:tcPr>
            <w:tcW w:w="1700" w:type="dxa"/>
          </w:tcPr>
          <w:p w:rsidR="00F1483D" w:rsidRDefault="00F1483D">
            <w:pPr>
              <w:rPr>
                <w:rFonts w:ascii="Calibri" w:hAnsi="Calibri" w:cs="Calibri"/>
                <w:b/>
                <w:szCs w:val="20"/>
              </w:rPr>
            </w:pPr>
            <w:r>
              <w:rPr>
                <w:rFonts w:ascii="Calibri" w:hAnsi="Calibri" w:cs="Calibri"/>
                <w:b/>
                <w:szCs w:val="20"/>
              </w:rPr>
              <w:t>160 + 26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2,499,350</w:t>
            </w:r>
          </w:p>
        </w:tc>
      </w:tr>
    </w:tbl>
    <w:p w:rsidR="00830E01" w:rsidRDefault="00830E01"/>
    <w:p w:rsidR="005C2AB3" w:rsidRPr="00830E01" w:rsidRDefault="008B4CBA">
      <w:pPr>
        <w:rPr>
          <w:rFonts w:asciiTheme="minorHAnsi" w:hAnsiTheme="minorHAnsi" w:cstheme="minorHAnsi"/>
          <w:sz w:val="24"/>
          <w:szCs w:val="24"/>
        </w:rPr>
      </w:pPr>
      <w:r w:rsidRPr="00830E01">
        <w:rPr>
          <w:rFonts w:asciiTheme="minorHAnsi" w:hAnsiTheme="minorHAnsi" w:cstheme="minorHAnsi"/>
          <w:sz w:val="24"/>
          <w:szCs w:val="24"/>
        </w:rPr>
        <w:t>Comments</w:t>
      </w:r>
    </w:p>
    <w:p w:rsidR="005C2AB3" w:rsidRPr="00830E01" w:rsidRDefault="005C2AB3">
      <w:pPr>
        <w:rPr>
          <w:rFonts w:asciiTheme="minorHAnsi" w:hAnsiTheme="minorHAnsi" w:cstheme="minorHAnsi"/>
          <w:sz w:val="24"/>
          <w:szCs w:val="24"/>
        </w:rPr>
      </w:pPr>
    </w:p>
    <w:p w:rsidR="0027502B" w:rsidRDefault="008B4CBA">
      <w:pPr>
        <w:rPr>
          <w:rFonts w:asciiTheme="minorHAnsi" w:hAnsiTheme="minorHAnsi" w:cstheme="minorHAnsi"/>
          <w:sz w:val="24"/>
          <w:szCs w:val="24"/>
        </w:rPr>
      </w:pPr>
      <w:r w:rsidRPr="00830E01">
        <w:rPr>
          <w:rFonts w:asciiTheme="minorHAnsi" w:hAnsiTheme="minorHAnsi" w:cstheme="minorHAnsi"/>
          <w:sz w:val="24"/>
          <w:szCs w:val="24"/>
        </w:rPr>
        <w:t>The growth in the % of our budget spent on staff has grown as a direct result of the changing profile of pupil needs coming into the school.  This has required us to increase the levels of classroom support, create an intimate care team for the changing of pupils, a physiotherapy team to deliver OT and Physiotherapy programmes.</w:t>
      </w:r>
    </w:p>
    <w:p w:rsidR="0027502B" w:rsidRDefault="0027502B">
      <w:pPr>
        <w:rPr>
          <w:rFonts w:asciiTheme="minorHAnsi" w:hAnsiTheme="minorHAnsi" w:cstheme="minorHAnsi"/>
          <w:sz w:val="24"/>
          <w:szCs w:val="24"/>
        </w:rPr>
      </w:pPr>
    </w:p>
    <w:p w:rsidR="0027502B" w:rsidRPr="0027502B" w:rsidRDefault="0027502B">
      <w:pPr>
        <w:rPr>
          <w:rFonts w:asciiTheme="minorHAnsi" w:hAnsiTheme="minorHAnsi" w:cstheme="minorHAnsi"/>
          <w:b/>
          <w:sz w:val="24"/>
          <w:szCs w:val="24"/>
        </w:rPr>
      </w:pPr>
      <w:r w:rsidRPr="0027502B">
        <w:rPr>
          <w:rFonts w:asciiTheme="minorHAnsi" w:hAnsiTheme="minorHAnsi" w:cstheme="minorHAnsi"/>
          <w:b/>
          <w:sz w:val="24"/>
          <w:szCs w:val="24"/>
        </w:rPr>
        <w:t>Data sets for 2017-2018</w:t>
      </w:r>
    </w:p>
    <w:p w:rsidR="0027502B" w:rsidRDefault="0027502B">
      <w:pPr>
        <w:rPr>
          <w:rFonts w:asciiTheme="minorHAnsi" w:hAnsiTheme="minorHAnsi" w:cstheme="minorHAnsi"/>
          <w:sz w:val="24"/>
          <w:szCs w:val="24"/>
        </w:rPr>
      </w:pPr>
    </w:p>
    <w:p w:rsidR="0027502B" w:rsidRDefault="0027502B">
      <w:pPr>
        <w:rPr>
          <w:rFonts w:asciiTheme="minorHAnsi" w:hAnsiTheme="minorHAnsi" w:cstheme="minorHAnsi"/>
          <w:sz w:val="24"/>
          <w:szCs w:val="24"/>
        </w:rPr>
      </w:pPr>
    </w:p>
    <w:bookmarkStart w:id="0" w:name="_GoBack"/>
    <w:bookmarkStart w:id="1" w:name="_MON_1598857907"/>
    <w:bookmarkEnd w:id="1"/>
    <w:p w:rsidR="00422CE5" w:rsidRPr="0027502B" w:rsidRDefault="0027502B" w:rsidP="0027502B">
      <w:pPr>
        <w:spacing w:after="200"/>
        <w:rPr>
          <w:rFonts w:asciiTheme="minorHAnsi" w:hAnsiTheme="minorHAnsi" w:cstheme="minorHAnsi"/>
          <w:sz w:val="24"/>
          <w:szCs w:val="24"/>
        </w:rPr>
      </w:pPr>
      <w:r>
        <w:rPr>
          <w:rFonts w:asciiTheme="minorHAnsi" w:hAnsiTheme="minorHAnsi" w:cstheme="minorHAnsi"/>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12626553" r:id="rId10">
            <o:FieldCodes>\s</o:FieldCodes>
          </o:OLEObject>
        </w:object>
      </w:r>
      <w:bookmarkEnd w:id="0"/>
    </w:p>
    <w:sectPr w:rsidR="00422CE5" w:rsidRPr="0027502B" w:rsidSect="0027502B">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2B" w:rsidRDefault="0027502B">
      <w:pPr>
        <w:spacing w:line="240" w:lineRule="auto"/>
      </w:pPr>
      <w:r>
        <w:separator/>
      </w:r>
    </w:p>
  </w:endnote>
  <w:endnote w:type="continuationSeparator" w:id="0">
    <w:p w:rsidR="0027502B" w:rsidRDefault="0027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2B" w:rsidRDefault="0027502B">
      <w:pPr>
        <w:spacing w:line="240" w:lineRule="auto"/>
      </w:pPr>
      <w:r>
        <w:separator/>
      </w:r>
    </w:p>
  </w:footnote>
  <w:footnote w:type="continuationSeparator" w:id="0">
    <w:p w:rsidR="0027502B" w:rsidRDefault="002750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C9C"/>
    <w:multiLevelType w:val="hybridMultilevel"/>
    <w:tmpl w:val="C476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59E9"/>
    <w:multiLevelType w:val="hybridMultilevel"/>
    <w:tmpl w:val="D536173E"/>
    <w:lvl w:ilvl="0" w:tplc="2870B07C">
      <w:start w:val="1"/>
      <w:numFmt w:val="decimal"/>
      <w:lvlText w:val="%1."/>
      <w:lvlJc w:val="left"/>
      <w:pPr>
        <w:ind w:left="502" w:hanging="360"/>
      </w:pPr>
      <w:rPr>
        <w:rFonts w:hint="default"/>
        <w:color w:val="00B05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237074D"/>
    <w:multiLevelType w:val="hybridMultilevel"/>
    <w:tmpl w:val="AC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289E"/>
    <w:multiLevelType w:val="hybridMultilevel"/>
    <w:tmpl w:val="BCB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67FD"/>
    <w:multiLevelType w:val="hybridMultilevel"/>
    <w:tmpl w:val="6FE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95F03"/>
    <w:multiLevelType w:val="hybridMultilevel"/>
    <w:tmpl w:val="9D6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513CD"/>
    <w:multiLevelType w:val="hybridMultilevel"/>
    <w:tmpl w:val="CCB8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D0455"/>
    <w:multiLevelType w:val="hybridMultilevel"/>
    <w:tmpl w:val="D31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F2BBA"/>
    <w:multiLevelType w:val="hybridMultilevel"/>
    <w:tmpl w:val="6ADC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5511B"/>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EDD3684"/>
    <w:multiLevelType w:val="hybridMultilevel"/>
    <w:tmpl w:val="54607164"/>
    <w:lvl w:ilvl="0" w:tplc="7C704340">
      <w:start w:val="1"/>
      <w:numFmt w:val="bullet"/>
      <w:lvlText w:val="•"/>
      <w:lvlJc w:val="left"/>
      <w:pPr>
        <w:tabs>
          <w:tab w:val="num" w:pos="720"/>
        </w:tabs>
        <w:ind w:left="720" w:hanging="360"/>
      </w:pPr>
      <w:rPr>
        <w:rFonts w:ascii="Arial" w:hAnsi="Arial" w:hint="default"/>
      </w:rPr>
    </w:lvl>
    <w:lvl w:ilvl="1" w:tplc="748A3B50" w:tentative="1">
      <w:start w:val="1"/>
      <w:numFmt w:val="bullet"/>
      <w:lvlText w:val="•"/>
      <w:lvlJc w:val="left"/>
      <w:pPr>
        <w:tabs>
          <w:tab w:val="num" w:pos="1440"/>
        </w:tabs>
        <w:ind w:left="1440" w:hanging="360"/>
      </w:pPr>
      <w:rPr>
        <w:rFonts w:ascii="Arial" w:hAnsi="Arial" w:hint="default"/>
      </w:rPr>
    </w:lvl>
    <w:lvl w:ilvl="2" w:tplc="D0061798" w:tentative="1">
      <w:start w:val="1"/>
      <w:numFmt w:val="bullet"/>
      <w:lvlText w:val="•"/>
      <w:lvlJc w:val="left"/>
      <w:pPr>
        <w:tabs>
          <w:tab w:val="num" w:pos="2160"/>
        </w:tabs>
        <w:ind w:left="2160" w:hanging="360"/>
      </w:pPr>
      <w:rPr>
        <w:rFonts w:ascii="Arial" w:hAnsi="Arial" w:hint="default"/>
      </w:rPr>
    </w:lvl>
    <w:lvl w:ilvl="3" w:tplc="6078741A" w:tentative="1">
      <w:start w:val="1"/>
      <w:numFmt w:val="bullet"/>
      <w:lvlText w:val="•"/>
      <w:lvlJc w:val="left"/>
      <w:pPr>
        <w:tabs>
          <w:tab w:val="num" w:pos="2880"/>
        </w:tabs>
        <w:ind w:left="2880" w:hanging="360"/>
      </w:pPr>
      <w:rPr>
        <w:rFonts w:ascii="Arial" w:hAnsi="Arial" w:hint="default"/>
      </w:rPr>
    </w:lvl>
    <w:lvl w:ilvl="4" w:tplc="ADB471CE" w:tentative="1">
      <w:start w:val="1"/>
      <w:numFmt w:val="bullet"/>
      <w:lvlText w:val="•"/>
      <w:lvlJc w:val="left"/>
      <w:pPr>
        <w:tabs>
          <w:tab w:val="num" w:pos="3600"/>
        </w:tabs>
        <w:ind w:left="3600" w:hanging="360"/>
      </w:pPr>
      <w:rPr>
        <w:rFonts w:ascii="Arial" w:hAnsi="Arial" w:hint="default"/>
      </w:rPr>
    </w:lvl>
    <w:lvl w:ilvl="5" w:tplc="58645826" w:tentative="1">
      <w:start w:val="1"/>
      <w:numFmt w:val="bullet"/>
      <w:lvlText w:val="•"/>
      <w:lvlJc w:val="left"/>
      <w:pPr>
        <w:tabs>
          <w:tab w:val="num" w:pos="4320"/>
        </w:tabs>
        <w:ind w:left="4320" w:hanging="360"/>
      </w:pPr>
      <w:rPr>
        <w:rFonts w:ascii="Arial" w:hAnsi="Arial" w:hint="default"/>
      </w:rPr>
    </w:lvl>
    <w:lvl w:ilvl="6" w:tplc="37E6CDC4" w:tentative="1">
      <w:start w:val="1"/>
      <w:numFmt w:val="bullet"/>
      <w:lvlText w:val="•"/>
      <w:lvlJc w:val="left"/>
      <w:pPr>
        <w:tabs>
          <w:tab w:val="num" w:pos="5040"/>
        </w:tabs>
        <w:ind w:left="5040" w:hanging="360"/>
      </w:pPr>
      <w:rPr>
        <w:rFonts w:ascii="Arial" w:hAnsi="Arial" w:hint="default"/>
      </w:rPr>
    </w:lvl>
    <w:lvl w:ilvl="7" w:tplc="79261E9E" w:tentative="1">
      <w:start w:val="1"/>
      <w:numFmt w:val="bullet"/>
      <w:lvlText w:val="•"/>
      <w:lvlJc w:val="left"/>
      <w:pPr>
        <w:tabs>
          <w:tab w:val="num" w:pos="5760"/>
        </w:tabs>
        <w:ind w:left="5760" w:hanging="360"/>
      </w:pPr>
      <w:rPr>
        <w:rFonts w:ascii="Arial" w:hAnsi="Arial" w:hint="default"/>
      </w:rPr>
    </w:lvl>
    <w:lvl w:ilvl="8" w:tplc="FD184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7"/>
  </w:num>
  <w:num w:numId="5">
    <w:abstractNumId w:val="2"/>
  </w:num>
  <w:num w:numId="6">
    <w:abstractNumId w:val="10"/>
  </w:num>
  <w:num w:numId="7">
    <w:abstractNumId w:val="6"/>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3"/>
    <w:rsid w:val="00006D31"/>
    <w:rsid w:val="00062073"/>
    <w:rsid w:val="00081EFC"/>
    <w:rsid w:val="001279BF"/>
    <w:rsid w:val="00150044"/>
    <w:rsid w:val="00167ABB"/>
    <w:rsid w:val="00171FBE"/>
    <w:rsid w:val="00174B6F"/>
    <w:rsid w:val="00184CF4"/>
    <w:rsid w:val="001C05A2"/>
    <w:rsid w:val="0021288D"/>
    <w:rsid w:val="0021423F"/>
    <w:rsid w:val="002170A9"/>
    <w:rsid w:val="00232089"/>
    <w:rsid w:val="00272F2B"/>
    <w:rsid w:val="0027502B"/>
    <w:rsid w:val="002A7D8E"/>
    <w:rsid w:val="002B24CE"/>
    <w:rsid w:val="002B52CD"/>
    <w:rsid w:val="002D3263"/>
    <w:rsid w:val="003B27E9"/>
    <w:rsid w:val="003C4D38"/>
    <w:rsid w:val="00404DC3"/>
    <w:rsid w:val="00422CE5"/>
    <w:rsid w:val="0049378A"/>
    <w:rsid w:val="004A335A"/>
    <w:rsid w:val="004B1216"/>
    <w:rsid w:val="004C1786"/>
    <w:rsid w:val="004D63A9"/>
    <w:rsid w:val="005021CC"/>
    <w:rsid w:val="0052459B"/>
    <w:rsid w:val="0052640A"/>
    <w:rsid w:val="005317FF"/>
    <w:rsid w:val="00544BA4"/>
    <w:rsid w:val="00573949"/>
    <w:rsid w:val="005A64E3"/>
    <w:rsid w:val="005C2AB3"/>
    <w:rsid w:val="0061214E"/>
    <w:rsid w:val="006B3531"/>
    <w:rsid w:val="006D03C7"/>
    <w:rsid w:val="006D0EA5"/>
    <w:rsid w:val="006D543A"/>
    <w:rsid w:val="006D5DAA"/>
    <w:rsid w:val="006E0A3C"/>
    <w:rsid w:val="006F148C"/>
    <w:rsid w:val="006F45C1"/>
    <w:rsid w:val="0070101E"/>
    <w:rsid w:val="007E3322"/>
    <w:rsid w:val="007E3E19"/>
    <w:rsid w:val="007E7750"/>
    <w:rsid w:val="007E7CA8"/>
    <w:rsid w:val="00830E01"/>
    <w:rsid w:val="00833F43"/>
    <w:rsid w:val="008717C3"/>
    <w:rsid w:val="0089208D"/>
    <w:rsid w:val="008B4CBA"/>
    <w:rsid w:val="00910439"/>
    <w:rsid w:val="0093007B"/>
    <w:rsid w:val="009A6990"/>
    <w:rsid w:val="009D2C7B"/>
    <w:rsid w:val="009D617A"/>
    <w:rsid w:val="009E0682"/>
    <w:rsid w:val="009F7F75"/>
    <w:rsid w:val="00A236EA"/>
    <w:rsid w:val="00A25C99"/>
    <w:rsid w:val="00AB4972"/>
    <w:rsid w:val="00AB7B94"/>
    <w:rsid w:val="00AF0D51"/>
    <w:rsid w:val="00B02882"/>
    <w:rsid w:val="00B319EC"/>
    <w:rsid w:val="00B7776F"/>
    <w:rsid w:val="00BA5371"/>
    <w:rsid w:val="00BF37ED"/>
    <w:rsid w:val="00C16121"/>
    <w:rsid w:val="00C2571F"/>
    <w:rsid w:val="00C277CA"/>
    <w:rsid w:val="00C414E1"/>
    <w:rsid w:val="00C84A56"/>
    <w:rsid w:val="00CA05F9"/>
    <w:rsid w:val="00D05E24"/>
    <w:rsid w:val="00D22978"/>
    <w:rsid w:val="00D42B95"/>
    <w:rsid w:val="00DB7E2F"/>
    <w:rsid w:val="00DC624B"/>
    <w:rsid w:val="00DE651C"/>
    <w:rsid w:val="00E37D5E"/>
    <w:rsid w:val="00E913EC"/>
    <w:rsid w:val="00EC7CAB"/>
    <w:rsid w:val="00ED4DBD"/>
    <w:rsid w:val="00F0418F"/>
    <w:rsid w:val="00F117E0"/>
    <w:rsid w:val="00F1214B"/>
    <w:rsid w:val="00F1483D"/>
    <w:rsid w:val="00F44519"/>
    <w:rsid w:val="00F51BC6"/>
    <w:rsid w:val="00F92931"/>
    <w:rsid w:val="00F97C5C"/>
    <w:rsid w:val="00FB6667"/>
    <w:rsid w:val="00FE0566"/>
    <w:rsid w:val="00FF3E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BB8136-43DC-4195-8F7B-56B5902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9B"/>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59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2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9B"/>
    <w:pPr>
      <w:ind w:left="720"/>
      <w:contextualSpacing/>
    </w:pPr>
  </w:style>
  <w:style w:type="paragraph" w:styleId="BalloonText">
    <w:name w:val="Balloon Text"/>
    <w:basedOn w:val="Normal"/>
    <w:link w:val="BalloonTextChar"/>
    <w:uiPriority w:val="99"/>
    <w:semiHidden/>
    <w:unhideWhenUsed/>
    <w:rsid w:val="0052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9B"/>
    <w:rPr>
      <w:rFonts w:ascii="Tahoma" w:eastAsia="Calibri" w:hAnsi="Tahoma" w:cs="Tahoma"/>
      <w:sz w:val="16"/>
      <w:szCs w:val="16"/>
    </w:rPr>
  </w:style>
  <w:style w:type="paragraph" w:styleId="Header">
    <w:name w:val="header"/>
    <w:basedOn w:val="Normal"/>
    <w:link w:val="HeaderChar"/>
    <w:uiPriority w:val="99"/>
    <w:unhideWhenUsed/>
    <w:rsid w:val="0052459B"/>
    <w:pPr>
      <w:tabs>
        <w:tab w:val="center" w:pos="4513"/>
        <w:tab w:val="right" w:pos="9026"/>
      </w:tabs>
      <w:spacing w:line="240" w:lineRule="auto"/>
    </w:pPr>
  </w:style>
  <w:style w:type="character" w:customStyle="1" w:styleId="HeaderChar">
    <w:name w:val="Header Char"/>
    <w:basedOn w:val="DefaultParagraphFont"/>
    <w:link w:val="Header"/>
    <w:uiPriority w:val="99"/>
    <w:rsid w:val="0052459B"/>
    <w:rPr>
      <w:rFonts w:ascii="Century Gothic" w:eastAsia="Calibri" w:hAnsi="Century Gothic" w:cs="Times New Roman"/>
      <w:sz w:val="20"/>
    </w:rPr>
  </w:style>
  <w:style w:type="paragraph" w:styleId="Footer">
    <w:name w:val="footer"/>
    <w:basedOn w:val="Normal"/>
    <w:link w:val="FooterChar"/>
    <w:uiPriority w:val="99"/>
    <w:unhideWhenUsed/>
    <w:rsid w:val="0052459B"/>
    <w:pPr>
      <w:tabs>
        <w:tab w:val="center" w:pos="4513"/>
        <w:tab w:val="right" w:pos="9026"/>
      </w:tabs>
      <w:spacing w:line="240" w:lineRule="auto"/>
    </w:pPr>
  </w:style>
  <w:style w:type="character" w:customStyle="1" w:styleId="FooterChar">
    <w:name w:val="Footer Char"/>
    <w:basedOn w:val="DefaultParagraphFont"/>
    <w:link w:val="Footer"/>
    <w:uiPriority w:val="99"/>
    <w:rsid w:val="0052459B"/>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7114">
      <w:bodyDiv w:val="1"/>
      <w:marLeft w:val="0"/>
      <w:marRight w:val="0"/>
      <w:marTop w:val="0"/>
      <w:marBottom w:val="0"/>
      <w:divBdr>
        <w:top w:val="none" w:sz="0" w:space="0" w:color="auto"/>
        <w:left w:val="none" w:sz="0" w:space="0" w:color="auto"/>
        <w:bottom w:val="none" w:sz="0" w:space="0" w:color="auto"/>
        <w:right w:val="none" w:sz="0" w:space="0" w:color="auto"/>
      </w:divBdr>
    </w:div>
    <w:div w:id="558521133">
      <w:bodyDiv w:val="1"/>
      <w:marLeft w:val="0"/>
      <w:marRight w:val="0"/>
      <w:marTop w:val="0"/>
      <w:marBottom w:val="0"/>
      <w:divBdr>
        <w:top w:val="none" w:sz="0" w:space="0" w:color="auto"/>
        <w:left w:val="none" w:sz="0" w:space="0" w:color="auto"/>
        <w:bottom w:val="none" w:sz="0" w:space="0" w:color="auto"/>
        <w:right w:val="none" w:sz="0" w:space="0" w:color="auto"/>
      </w:divBdr>
    </w:div>
    <w:div w:id="1023753103">
      <w:bodyDiv w:val="1"/>
      <w:marLeft w:val="0"/>
      <w:marRight w:val="0"/>
      <w:marTop w:val="0"/>
      <w:marBottom w:val="0"/>
      <w:divBdr>
        <w:top w:val="none" w:sz="0" w:space="0" w:color="auto"/>
        <w:left w:val="none" w:sz="0" w:space="0" w:color="auto"/>
        <w:bottom w:val="none" w:sz="0" w:space="0" w:color="auto"/>
        <w:right w:val="none" w:sz="0" w:space="0" w:color="auto"/>
      </w:divBdr>
    </w:div>
    <w:div w:id="1436900364">
      <w:bodyDiv w:val="1"/>
      <w:marLeft w:val="0"/>
      <w:marRight w:val="0"/>
      <w:marTop w:val="0"/>
      <w:marBottom w:val="0"/>
      <w:divBdr>
        <w:top w:val="none" w:sz="0" w:space="0" w:color="auto"/>
        <w:left w:val="none" w:sz="0" w:space="0" w:color="auto"/>
        <w:bottom w:val="none" w:sz="0" w:space="0" w:color="auto"/>
        <w:right w:val="none" w:sz="0" w:space="0" w:color="auto"/>
      </w:divBdr>
      <w:divsChild>
        <w:div w:id="509101019">
          <w:marLeft w:val="547"/>
          <w:marRight w:val="0"/>
          <w:marTop w:val="0"/>
          <w:marBottom w:val="0"/>
          <w:divBdr>
            <w:top w:val="none" w:sz="0" w:space="0" w:color="auto"/>
            <w:left w:val="none" w:sz="0" w:space="0" w:color="auto"/>
            <w:bottom w:val="none" w:sz="0" w:space="0" w:color="auto"/>
            <w:right w:val="none" w:sz="0" w:space="0" w:color="auto"/>
          </w:divBdr>
        </w:div>
        <w:div w:id="1302997999">
          <w:marLeft w:val="547"/>
          <w:marRight w:val="0"/>
          <w:marTop w:val="0"/>
          <w:marBottom w:val="0"/>
          <w:divBdr>
            <w:top w:val="none" w:sz="0" w:space="0" w:color="auto"/>
            <w:left w:val="none" w:sz="0" w:space="0" w:color="auto"/>
            <w:bottom w:val="none" w:sz="0" w:space="0" w:color="auto"/>
            <w:right w:val="none" w:sz="0" w:space="0" w:color="auto"/>
          </w:divBdr>
        </w:div>
        <w:div w:id="1443963597">
          <w:marLeft w:val="547"/>
          <w:marRight w:val="0"/>
          <w:marTop w:val="0"/>
          <w:marBottom w:val="0"/>
          <w:divBdr>
            <w:top w:val="none" w:sz="0" w:space="0" w:color="auto"/>
            <w:left w:val="none" w:sz="0" w:space="0" w:color="auto"/>
            <w:bottom w:val="none" w:sz="0" w:space="0" w:color="auto"/>
            <w:right w:val="none" w:sz="0" w:space="0" w:color="auto"/>
          </w:divBdr>
        </w:div>
        <w:div w:id="362442522">
          <w:marLeft w:val="547"/>
          <w:marRight w:val="0"/>
          <w:marTop w:val="0"/>
          <w:marBottom w:val="0"/>
          <w:divBdr>
            <w:top w:val="none" w:sz="0" w:space="0" w:color="auto"/>
            <w:left w:val="none" w:sz="0" w:space="0" w:color="auto"/>
            <w:bottom w:val="none" w:sz="0" w:space="0" w:color="auto"/>
            <w:right w:val="none" w:sz="0" w:space="0" w:color="auto"/>
          </w:divBdr>
        </w:div>
        <w:div w:id="519204403">
          <w:marLeft w:val="547"/>
          <w:marRight w:val="0"/>
          <w:marTop w:val="0"/>
          <w:marBottom w:val="0"/>
          <w:divBdr>
            <w:top w:val="none" w:sz="0" w:space="0" w:color="auto"/>
            <w:left w:val="none" w:sz="0" w:space="0" w:color="auto"/>
            <w:bottom w:val="none" w:sz="0" w:space="0" w:color="auto"/>
            <w:right w:val="none" w:sz="0" w:space="0" w:color="auto"/>
          </w:divBdr>
        </w:div>
        <w:div w:id="1038822712">
          <w:marLeft w:val="547"/>
          <w:marRight w:val="0"/>
          <w:marTop w:val="0"/>
          <w:marBottom w:val="0"/>
          <w:divBdr>
            <w:top w:val="none" w:sz="0" w:space="0" w:color="auto"/>
            <w:left w:val="none" w:sz="0" w:space="0" w:color="auto"/>
            <w:bottom w:val="none" w:sz="0" w:space="0" w:color="auto"/>
            <w:right w:val="none" w:sz="0" w:space="0" w:color="auto"/>
          </w:divBdr>
        </w:div>
        <w:div w:id="1693264434">
          <w:marLeft w:val="547"/>
          <w:marRight w:val="0"/>
          <w:marTop w:val="0"/>
          <w:marBottom w:val="0"/>
          <w:divBdr>
            <w:top w:val="none" w:sz="0" w:space="0" w:color="auto"/>
            <w:left w:val="none" w:sz="0" w:space="0" w:color="auto"/>
            <w:bottom w:val="none" w:sz="0" w:space="0" w:color="auto"/>
            <w:right w:val="none" w:sz="0" w:space="0" w:color="auto"/>
          </w:divBdr>
        </w:div>
        <w:div w:id="1568225984">
          <w:marLeft w:val="547"/>
          <w:marRight w:val="0"/>
          <w:marTop w:val="0"/>
          <w:marBottom w:val="0"/>
          <w:divBdr>
            <w:top w:val="none" w:sz="0" w:space="0" w:color="auto"/>
            <w:left w:val="none" w:sz="0" w:space="0" w:color="auto"/>
            <w:bottom w:val="none" w:sz="0" w:space="0" w:color="auto"/>
            <w:right w:val="none" w:sz="0" w:space="0" w:color="auto"/>
          </w:divBdr>
        </w:div>
        <w:div w:id="1012806551">
          <w:marLeft w:val="547"/>
          <w:marRight w:val="0"/>
          <w:marTop w:val="0"/>
          <w:marBottom w:val="0"/>
          <w:divBdr>
            <w:top w:val="none" w:sz="0" w:space="0" w:color="auto"/>
            <w:left w:val="none" w:sz="0" w:space="0" w:color="auto"/>
            <w:bottom w:val="none" w:sz="0" w:space="0" w:color="auto"/>
            <w:right w:val="none" w:sz="0" w:space="0" w:color="auto"/>
          </w:divBdr>
        </w:div>
        <w:div w:id="1354376937">
          <w:marLeft w:val="547"/>
          <w:marRight w:val="0"/>
          <w:marTop w:val="0"/>
          <w:marBottom w:val="0"/>
          <w:divBdr>
            <w:top w:val="none" w:sz="0" w:space="0" w:color="auto"/>
            <w:left w:val="none" w:sz="0" w:space="0" w:color="auto"/>
            <w:bottom w:val="none" w:sz="0" w:space="0" w:color="auto"/>
            <w:right w:val="none" w:sz="0" w:space="0" w:color="auto"/>
          </w:divBdr>
        </w:div>
      </w:divsChild>
    </w:div>
    <w:div w:id="1570847405">
      <w:bodyDiv w:val="1"/>
      <w:marLeft w:val="0"/>
      <w:marRight w:val="0"/>
      <w:marTop w:val="0"/>
      <w:marBottom w:val="0"/>
      <w:divBdr>
        <w:top w:val="none" w:sz="0" w:space="0" w:color="auto"/>
        <w:left w:val="none" w:sz="0" w:space="0" w:color="auto"/>
        <w:bottom w:val="none" w:sz="0" w:space="0" w:color="auto"/>
        <w:right w:val="none" w:sz="0" w:space="0" w:color="auto"/>
      </w:divBdr>
    </w:div>
    <w:div w:id="1768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C32D-1237-43E6-A133-DE0EC009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cp:lastPrinted>2018-09-17T15:33:00Z</cp:lastPrinted>
  <dcterms:created xsi:type="dcterms:W3CDTF">2019-02-25T19:03:00Z</dcterms:created>
  <dcterms:modified xsi:type="dcterms:W3CDTF">2019-02-25T19:03:00Z</dcterms:modified>
</cp:coreProperties>
</file>