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B3" w:rsidRDefault="008B4CBA" w:rsidP="00C414E1">
      <w:pPr>
        <w:pStyle w:val="NormalWeb"/>
        <w:tabs>
          <w:tab w:val="left" w:pos="5535"/>
        </w:tabs>
        <w:spacing w:before="0" w:beforeAutospacing="0" w:after="0" w:afterAutospacing="0"/>
        <w:ind w:firstLine="502"/>
        <w:jc w:val="both"/>
        <w:rPr>
          <w:rFonts w:ascii="Calibri" w:hAnsi="Calibri" w:cs="Calibri"/>
          <w:b/>
          <w:bCs/>
          <w:color w:val="009900"/>
          <w:sz w:val="36"/>
          <w:szCs w:val="36"/>
        </w:rPr>
      </w:pPr>
      <w:r>
        <w:rPr>
          <w:noProof/>
          <w:color w:val="009900"/>
          <w:sz w:val="36"/>
          <w:szCs w:val="36"/>
        </w:rPr>
        <w:drawing>
          <wp:anchor distT="36576" distB="36576" distL="36576" distR="36576" simplePos="0" relativeHeight="251659264" behindDoc="0" locked="0" layoutInCell="1" allowOverlap="1">
            <wp:simplePos x="0" y="0"/>
            <wp:positionH relativeFrom="column">
              <wp:posOffset>6029325</wp:posOffset>
            </wp:positionH>
            <wp:positionV relativeFrom="paragraph">
              <wp:posOffset>-179070</wp:posOffset>
            </wp:positionV>
            <wp:extent cx="781050" cy="780075"/>
            <wp:effectExtent l="0" t="0" r="0" b="1270"/>
            <wp:wrapNone/>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ane School Logo (in colour) "/>
                    <pic:cNvPicPr>
                      <a:picLocks noChangeAspect="1" noChangeArrowheads="1"/>
                    </pic:cNvPicPr>
                  </pic:nvPicPr>
                  <pic:blipFill>
                    <a:blip r:embed="rId9" cstate="print">
                      <a:extLst>
                        <a:ext uri="{28A0092B-C50C-407E-A947-70E740481C1C}">
                          <a14:useLocalDpi xmlns:a14="http://schemas.microsoft.com/office/drawing/2010/main" val="0"/>
                        </a:ext>
                      </a:extLst>
                    </a:blip>
                    <a:srcRect l="16609" r="16609"/>
                    <a:stretch>
                      <a:fillRect/>
                    </a:stretch>
                  </pic:blipFill>
                  <pic:spPr bwMode="auto">
                    <a:xfrm>
                      <a:off x="0" y="0"/>
                      <a:ext cx="781050" cy="780075"/>
                    </a:xfrm>
                    <a:prstGeom prst="rect">
                      <a:avLst/>
                    </a:prstGeom>
                    <a:noFill/>
                    <a:ln>
                      <a:noFill/>
                    </a:ln>
                    <a:effectLst/>
                  </pic:spPr>
                </pic:pic>
              </a:graphicData>
            </a:graphic>
          </wp:anchor>
        </w:drawing>
      </w:r>
      <w:r>
        <w:rPr>
          <w:rFonts w:ascii="Calibri" w:hAnsi="Calibri" w:cs="Calibri"/>
          <w:b/>
          <w:bCs/>
          <w:color w:val="009900"/>
          <w:sz w:val="36"/>
          <w:szCs w:val="36"/>
        </w:rPr>
        <w:t xml:space="preserve">Green Lane </w:t>
      </w:r>
      <w:r w:rsidR="004A335A">
        <w:rPr>
          <w:rFonts w:ascii="Calibri" w:hAnsi="Calibri" w:cs="Calibri"/>
          <w:b/>
          <w:bCs/>
          <w:color w:val="009900"/>
          <w:sz w:val="36"/>
          <w:szCs w:val="36"/>
        </w:rPr>
        <w:t>School Data Summary Sheet – 2017 to 2018</w:t>
      </w:r>
    </w:p>
    <w:p w:rsidR="005C2AB3" w:rsidRDefault="005C2AB3">
      <w:pPr>
        <w:pStyle w:val="NormalWeb"/>
        <w:tabs>
          <w:tab w:val="left" w:pos="5535"/>
        </w:tabs>
        <w:spacing w:before="0" w:beforeAutospacing="0" w:after="0" w:afterAutospacing="0"/>
        <w:jc w:val="both"/>
        <w:rPr>
          <w:rFonts w:ascii="Calibri" w:hAnsi="Calibri" w:cs="Calibri"/>
          <w:b/>
          <w:bCs/>
          <w:color w:val="009900"/>
          <w:sz w:val="40"/>
          <w:szCs w:val="20"/>
        </w:rPr>
      </w:pPr>
    </w:p>
    <w:p w:rsidR="005C2AB3" w:rsidRDefault="008B4CBA">
      <w:pPr>
        <w:pStyle w:val="NormalWeb"/>
        <w:numPr>
          <w:ilvl w:val="0"/>
          <w:numId w:val="1"/>
        </w:numPr>
        <w:tabs>
          <w:tab w:val="left" w:pos="5535"/>
        </w:tabs>
        <w:spacing w:before="0" w:beforeAutospacing="0" w:after="0" w:afterAutospacing="0"/>
        <w:jc w:val="both"/>
        <w:rPr>
          <w:rFonts w:ascii="Calibri" w:hAnsi="Calibri" w:cs="Calibri"/>
          <w:b/>
          <w:bCs/>
          <w:color w:val="009900"/>
          <w:sz w:val="32"/>
          <w:szCs w:val="32"/>
        </w:rPr>
      </w:pPr>
      <w:r>
        <w:rPr>
          <w:rFonts w:ascii="Calibri" w:hAnsi="Calibri" w:cs="Calibri"/>
          <w:b/>
          <w:bCs/>
          <w:color w:val="009900"/>
          <w:sz w:val="32"/>
          <w:szCs w:val="32"/>
        </w:rPr>
        <w:t>Overview of the School</w:t>
      </w: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2"/>
        <w:gridCol w:w="426"/>
        <w:gridCol w:w="2693"/>
        <w:gridCol w:w="425"/>
        <w:gridCol w:w="3686"/>
      </w:tblGrid>
      <w:tr w:rsidR="005C2AB3">
        <w:trPr>
          <w:trHeight w:val="195"/>
        </w:trPr>
        <w:tc>
          <w:tcPr>
            <w:tcW w:w="3828" w:type="dxa"/>
            <w:gridSpan w:val="2"/>
            <w:shd w:val="clear" w:color="auto" w:fill="D9D9D9"/>
          </w:tcPr>
          <w:p w:rsidR="005C2AB3" w:rsidRDefault="008B4CBA">
            <w:pPr>
              <w:pStyle w:val="NormalWeb"/>
              <w:spacing w:before="0" w:beforeAutospacing="0" w:after="0" w:afterAutospacing="0"/>
              <w:ind w:left="-34"/>
              <w:rPr>
                <w:rFonts w:ascii="Calibri" w:hAnsi="Calibri" w:cs="Calibri"/>
                <w:b/>
                <w:sz w:val="20"/>
                <w:szCs w:val="20"/>
              </w:rPr>
            </w:pPr>
            <w:r>
              <w:rPr>
                <w:rFonts w:ascii="Calibri" w:hAnsi="Calibri" w:cs="Calibri"/>
                <w:b/>
                <w:sz w:val="20"/>
                <w:szCs w:val="20"/>
              </w:rPr>
              <w:t xml:space="preserve">OFSTED JUDGEMENTS   </w:t>
            </w:r>
          </w:p>
          <w:p w:rsidR="005C2AB3" w:rsidRDefault="008B4CBA">
            <w:pPr>
              <w:pStyle w:val="NormalWeb"/>
              <w:spacing w:before="0" w:beforeAutospacing="0" w:after="0" w:afterAutospacing="0"/>
              <w:ind w:left="-34"/>
              <w:rPr>
                <w:rFonts w:ascii="Calibri" w:hAnsi="Calibri" w:cs="Calibri"/>
                <w:b/>
                <w:sz w:val="20"/>
                <w:szCs w:val="20"/>
              </w:rPr>
            </w:pPr>
            <w:r>
              <w:rPr>
                <w:rFonts w:ascii="Calibri" w:hAnsi="Calibri" w:cs="Calibri"/>
                <w:b/>
                <w:sz w:val="20"/>
                <w:szCs w:val="20"/>
              </w:rPr>
              <w:t>Date: 7-8 May 2015</w:t>
            </w:r>
          </w:p>
        </w:tc>
        <w:tc>
          <w:tcPr>
            <w:tcW w:w="2693" w:type="dxa"/>
            <w:shd w:val="clear" w:color="auto" w:fill="D9D9D9"/>
          </w:tcPr>
          <w:p w:rsidR="005C2AB3" w:rsidRDefault="008B4CBA">
            <w:pPr>
              <w:pStyle w:val="NormalWeb"/>
              <w:ind w:left="-36"/>
              <w:rPr>
                <w:rFonts w:ascii="Calibri" w:hAnsi="Calibri" w:cs="Calibri"/>
                <w:b/>
                <w:sz w:val="20"/>
                <w:szCs w:val="20"/>
              </w:rPr>
            </w:pPr>
            <w:r>
              <w:rPr>
                <w:rFonts w:ascii="Calibri" w:hAnsi="Calibri" w:cs="Calibri"/>
                <w:b/>
                <w:sz w:val="20"/>
                <w:szCs w:val="20"/>
              </w:rPr>
              <w:t>Schools Self Evaluation    Date: September 2016</w:t>
            </w:r>
          </w:p>
        </w:tc>
        <w:tc>
          <w:tcPr>
            <w:tcW w:w="425" w:type="dxa"/>
            <w:shd w:val="clear" w:color="auto" w:fill="D9D9D9"/>
          </w:tcPr>
          <w:p w:rsidR="005C2AB3" w:rsidRDefault="005C2AB3">
            <w:pPr>
              <w:pStyle w:val="NormalWeb"/>
              <w:jc w:val="both"/>
              <w:rPr>
                <w:rFonts w:ascii="Calibri" w:hAnsi="Calibri" w:cs="Calibri"/>
                <w:b/>
                <w:sz w:val="20"/>
                <w:szCs w:val="20"/>
              </w:rPr>
            </w:pPr>
          </w:p>
        </w:tc>
        <w:tc>
          <w:tcPr>
            <w:tcW w:w="3686" w:type="dxa"/>
            <w:shd w:val="clear" w:color="auto" w:fill="D9D9D9"/>
          </w:tcPr>
          <w:p w:rsidR="005C2AB3" w:rsidRDefault="008B4CBA">
            <w:pPr>
              <w:pStyle w:val="NormalWeb"/>
              <w:jc w:val="both"/>
              <w:rPr>
                <w:rFonts w:ascii="Calibri" w:hAnsi="Calibri" w:cs="Calibri"/>
                <w:b/>
                <w:sz w:val="20"/>
                <w:szCs w:val="20"/>
              </w:rPr>
            </w:pPr>
            <w:r>
              <w:rPr>
                <w:rFonts w:ascii="Calibri" w:hAnsi="Calibri" w:cs="Calibri"/>
                <w:b/>
                <w:sz w:val="20"/>
                <w:szCs w:val="20"/>
              </w:rPr>
              <w:t>COMMENTS</w:t>
            </w: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Overall effectiveness</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Overall effectiveness</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val="restart"/>
          </w:tcPr>
          <w:p w:rsidR="005C2AB3" w:rsidRDefault="008B4CBA">
            <w:pPr>
              <w:pStyle w:val="NormalWeb"/>
              <w:ind w:left="-36"/>
              <w:rPr>
                <w:rFonts w:ascii="Calibri" w:hAnsi="Calibri" w:cs="Calibri"/>
              </w:rPr>
            </w:pPr>
            <w:r>
              <w:rPr>
                <w:rFonts w:ascii="Calibri" w:hAnsi="Calibri" w:cs="Calibri"/>
              </w:rPr>
              <w:t xml:space="preserve">In May 2015 we were Ofsted Inspected.   We achieved an Outstanding judgement across all areas.  This means we have achieved three consecutive Outstanding judgements in May 2009; October </w:t>
            </w:r>
            <w:proofErr w:type="gramStart"/>
            <w:r>
              <w:rPr>
                <w:rFonts w:ascii="Calibri" w:hAnsi="Calibri" w:cs="Calibri"/>
              </w:rPr>
              <w:t>2010  and</w:t>
            </w:r>
            <w:proofErr w:type="gramEnd"/>
            <w:r>
              <w:rPr>
                <w:rFonts w:ascii="Calibri" w:hAnsi="Calibri" w:cs="Calibri"/>
              </w:rPr>
              <w:t xml:space="preserve"> May 2015.</w:t>
            </w: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Achievement and standards</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Achievement</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rPr>
                <w:rFonts w:ascii="Calibri" w:hAnsi="Calibri" w:cs="Calibri"/>
                <w:b/>
                <w:sz w:val="20"/>
                <w:szCs w:val="20"/>
              </w:rPr>
            </w:pPr>
            <w:r>
              <w:rPr>
                <w:rFonts w:ascii="Calibri" w:hAnsi="Calibri" w:cs="Calibri"/>
                <w:b/>
                <w:sz w:val="20"/>
                <w:szCs w:val="20"/>
              </w:rPr>
              <w:t>Personal development and well-being</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Teaching</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The quality of provision</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Behaviour and safety</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Leadership and management</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Leadership and management</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5C2AB3">
            <w:pPr>
              <w:pStyle w:val="NormalWeb"/>
              <w:jc w:val="both"/>
              <w:rPr>
                <w:rFonts w:ascii="Calibri" w:hAnsi="Calibri" w:cs="Calibri"/>
                <w:b/>
                <w:sz w:val="20"/>
                <w:szCs w:val="20"/>
              </w:rPr>
            </w:pPr>
          </w:p>
        </w:tc>
        <w:tc>
          <w:tcPr>
            <w:tcW w:w="426" w:type="dxa"/>
          </w:tcPr>
          <w:p w:rsidR="005C2AB3" w:rsidRDefault="005C2AB3">
            <w:pPr>
              <w:pStyle w:val="NormalWeb"/>
              <w:ind w:left="-36"/>
              <w:jc w:val="both"/>
              <w:rPr>
                <w:rFonts w:ascii="Calibri" w:hAnsi="Calibri" w:cs="Calibri"/>
                <w:b/>
                <w:sz w:val="20"/>
                <w:szCs w:val="20"/>
              </w:rPr>
            </w:pP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SMSC</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bl>
    <w:p w:rsidR="005C2AB3" w:rsidRDefault="005C2AB3">
      <w:pPr>
        <w:pStyle w:val="NormalWeb"/>
        <w:spacing w:before="0" w:beforeAutospacing="0" w:after="0" w:afterAutospacing="0"/>
        <w:jc w:val="both"/>
        <w:rPr>
          <w:rFonts w:ascii="Calibri" w:hAnsi="Calibri" w:cs="Calibri"/>
          <w:b/>
          <w:sz w:val="20"/>
          <w:szCs w:val="20"/>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8"/>
        <w:gridCol w:w="1519"/>
        <w:gridCol w:w="1519"/>
        <w:gridCol w:w="1519"/>
        <w:gridCol w:w="1519"/>
        <w:gridCol w:w="1519"/>
        <w:gridCol w:w="1519"/>
      </w:tblGrid>
      <w:tr w:rsidR="005C2AB3">
        <w:trPr>
          <w:trHeight w:val="246"/>
        </w:trPr>
        <w:tc>
          <w:tcPr>
            <w:tcW w:w="10632" w:type="dxa"/>
            <w:gridSpan w:val="7"/>
            <w:shd w:val="clear" w:color="auto" w:fill="BFBFBF"/>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 w:val="24"/>
                <w:szCs w:val="20"/>
              </w:rPr>
              <w:t>Pupil Profile</w:t>
            </w:r>
          </w:p>
        </w:tc>
      </w:tr>
      <w:tr w:rsidR="005C2AB3">
        <w:trPr>
          <w:trHeight w:val="246"/>
        </w:trPr>
        <w:tc>
          <w:tcPr>
            <w:tcW w:w="10632" w:type="dxa"/>
            <w:gridSpan w:val="7"/>
            <w:shd w:val="clear" w:color="auto" w:fill="BFBFBF"/>
          </w:tcPr>
          <w:p w:rsidR="005C2AB3" w:rsidRDefault="008B4CBA">
            <w:pPr>
              <w:autoSpaceDE w:val="0"/>
              <w:autoSpaceDN w:val="0"/>
              <w:adjustRightInd w:val="0"/>
              <w:spacing w:line="240" w:lineRule="auto"/>
              <w:rPr>
                <w:rFonts w:ascii="Calibri" w:hAnsi="Calibri" w:cs="MS Shell Dlg 2"/>
                <w:b/>
                <w:szCs w:val="20"/>
                <w:lang w:eastAsia="en-GB"/>
              </w:rPr>
            </w:pPr>
            <w:r>
              <w:rPr>
                <w:rFonts w:ascii="Calibri" w:hAnsi="Calibri" w:cs="Calibri"/>
                <w:b/>
                <w:szCs w:val="20"/>
              </w:rPr>
              <w:t>Pupils on</w:t>
            </w:r>
            <w:r w:rsidR="00F1214B">
              <w:rPr>
                <w:rFonts w:ascii="Calibri" w:hAnsi="Calibri" w:cs="Calibri"/>
                <w:b/>
                <w:szCs w:val="20"/>
              </w:rPr>
              <w:t xml:space="preserve"> roll = September  2017/18</w:t>
            </w:r>
            <w:r w:rsidR="00F44519">
              <w:rPr>
                <w:rFonts w:ascii="Calibri" w:hAnsi="Calibri" w:cs="Calibri"/>
                <w:b/>
                <w:szCs w:val="20"/>
              </w:rPr>
              <w:t xml:space="preserve"> -  </w:t>
            </w:r>
          </w:p>
        </w:tc>
      </w:tr>
      <w:tr w:rsidR="005C2AB3">
        <w:trPr>
          <w:trHeight w:val="221"/>
        </w:trPr>
        <w:tc>
          <w:tcPr>
            <w:tcW w:w="1518" w:type="dxa"/>
            <w:shd w:val="clear" w:color="auto" w:fill="FFFFFF" w:themeFill="background1"/>
          </w:tcPr>
          <w:p w:rsidR="005C2AB3" w:rsidRDefault="005C2AB3">
            <w:pPr>
              <w:autoSpaceDE w:val="0"/>
              <w:autoSpaceDN w:val="0"/>
              <w:adjustRightInd w:val="0"/>
              <w:spacing w:line="240" w:lineRule="auto"/>
              <w:rPr>
                <w:rFonts w:ascii="Calibri" w:hAnsi="Calibri" w:cs="Calibri"/>
                <w:b/>
                <w:szCs w:val="20"/>
              </w:rPr>
            </w:pP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Foundation</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1</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2</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3</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4</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5</w:t>
            </w:r>
          </w:p>
        </w:tc>
      </w:tr>
      <w:tr w:rsidR="005C2AB3">
        <w:trPr>
          <w:trHeight w:val="221"/>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Boys</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4</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10</w:t>
            </w:r>
          </w:p>
        </w:tc>
        <w:tc>
          <w:tcPr>
            <w:tcW w:w="1519" w:type="dxa"/>
            <w:shd w:val="clear" w:color="auto" w:fill="FFFFFF" w:themeFill="background1"/>
          </w:tcPr>
          <w:p w:rsidR="005C2AB3" w:rsidRDefault="0049378A">
            <w:pPr>
              <w:autoSpaceDE w:val="0"/>
              <w:autoSpaceDN w:val="0"/>
              <w:adjustRightInd w:val="0"/>
              <w:spacing w:line="240" w:lineRule="auto"/>
              <w:jc w:val="center"/>
              <w:rPr>
                <w:rFonts w:ascii="Calibri" w:hAnsi="Calibri" w:cs="Calibri"/>
                <w:b/>
                <w:szCs w:val="20"/>
              </w:rPr>
            </w:pPr>
            <w:r>
              <w:rPr>
                <w:rFonts w:ascii="Calibri" w:hAnsi="Calibri" w:cs="Calibri"/>
                <w:b/>
                <w:szCs w:val="20"/>
              </w:rPr>
              <w:t>33</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37</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25</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11</w:t>
            </w:r>
          </w:p>
        </w:tc>
      </w:tr>
      <w:tr w:rsidR="005C2AB3">
        <w:trPr>
          <w:trHeight w:val="254"/>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Girls</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1</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7</w:t>
            </w:r>
          </w:p>
        </w:tc>
        <w:tc>
          <w:tcPr>
            <w:tcW w:w="1519" w:type="dxa"/>
            <w:shd w:val="clear" w:color="auto" w:fill="FFFFFF" w:themeFill="background1"/>
          </w:tcPr>
          <w:p w:rsidR="005C2AB3" w:rsidRDefault="0049378A">
            <w:pPr>
              <w:autoSpaceDE w:val="0"/>
              <w:autoSpaceDN w:val="0"/>
              <w:adjustRightInd w:val="0"/>
              <w:spacing w:line="240" w:lineRule="auto"/>
              <w:jc w:val="center"/>
              <w:rPr>
                <w:rFonts w:ascii="Calibri" w:hAnsi="Calibri" w:cs="Calibri"/>
                <w:b/>
                <w:szCs w:val="20"/>
              </w:rPr>
            </w:pPr>
            <w:r>
              <w:rPr>
                <w:rFonts w:ascii="Calibri" w:hAnsi="Calibri" w:cs="Calibri"/>
                <w:b/>
                <w:szCs w:val="20"/>
              </w:rPr>
              <w:t>10</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22</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9</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9</w:t>
            </w:r>
          </w:p>
        </w:tc>
      </w:tr>
      <w:tr w:rsidR="005C2AB3">
        <w:trPr>
          <w:trHeight w:val="254"/>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Total</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5</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17</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43</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59</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34</w:t>
            </w:r>
          </w:p>
        </w:tc>
        <w:tc>
          <w:tcPr>
            <w:tcW w:w="1519" w:type="dxa"/>
            <w:shd w:val="clear" w:color="auto" w:fill="FFFFFF" w:themeFill="background1"/>
          </w:tcPr>
          <w:p w:rsidR="005C2AB3" w:rsidRDefault="00B7776F">
            <w:pPr>
              <w:autoSpaceDE w:val="0"/>
              <w:autoSpaceDN w:val="0"/>
              <w:adjustRightInd w:val="0"/>
              <w:spacing w:line="240" w:lineRule="auto"/>
              <w:jc w:val="center"/>
              <w:rPr>
                <w:rFonts w:ascii="Calibri" w:hAnsi="Calibri" w:cs="Calibri"/>
                <w:b/>
                <w:szCs w:val="20"/>
              </w:rPr>
            </w:pPr>
            <w:r>
              <w:rPr>
                <w:rFonts w:ascii="Calibri" w:hAnsi="Calibri" w:cs="Calibri"/>
                <w:b/>
                <w:szCs w:val="20"/>
              </w:rPr>
              <w:t>20</w:t>
            </w:r>
          </w:p>
        </w:tc>
      </w:tr>
    </w:tbl>
    <w:p w:rsidR="005C2AB3" w:rsidRDefault="005C2AB3">
      <w:pPr>
        <w:pStyle w:val="NormalWeb"/>
        <w:spacing w:before="0" w:beforeAutospacing="0" w:after="0" w:afterAutospacing="0"/>
        <w:jc w:val="both"/>
        <w:rPr>
          <w:rFonts w:ascii="Calibri" w:hAnsi="Calibri" w:cs="Calibri"/>
          <w:b/>
          <w:color w:val="009900"/>
          <w:sz w:val="36"/>
          <w:szCs w:val="36"/>
        </w:rPr>
      </w:pPr>
    </w:p>
    <w:tbl>
      <w:tblPr>
        <w:tblpPr w:leftFromText="180" w:rightFromText="180" w:vertAnchor="text" w:horzAnchor="margin" w:tblpX="81" w:tblpY="8"/>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12"/>
        <w:gridCol w:w="43"/>
        <w:gridCol w:w="1322"/>
        <w:gridCol w:w="1418"/>
        <w:gridCol w:w="16"/>
        <w:gridCol w:w="2756"/>
        <w:gridCol w:w="63"/>
        <w:gridCol w:w="1276"/>
        <w:gridCol w:w="1134"/>
      </w:tblGrid>
      <w:tr w:rsidR="00C414E1" w:rsidTr="00C414E1">
        <w:trPr>
          <w:trHeight w:val="300"/>
        </w:trPr>
        <w:tc>
          <w:tcPr>
            <w:tcW w:w="10740" w:type="dxa"/>
            <w:gridSpan w:val="9"/>
            <w:shd w:val="clear" w:color="auto" w:fill="BFBFBF"/>
          </w:tcPr>
          <w:p w:rsidR="00C414E1" w:rsidRDefault="00C414E1" w:rsidP="00C414E1">
            <w:pPr>
              <w:pStyle w:val="NormalWeb"/>
              <w:spacing w:before="0" w:beforeAutospacing="0" w:after="0" w:afterAutospacing="0"/>
              <w:jc w:val="both"/>
              <w:rPr>
                <w:rFonts w:ascii="Calibri" w:hAnsi="Calibri" w:cs="Calibri"/>
                <w:b/>
                <w:color w:val="FF0000"/>
                <w:sz w:val="20"/>
                <w:szCs w:val="20"/>
              </w:rPr>
            </w:pPr>
            <w:r>
              <w:rPr>
                <w:rFonts w:ascii="Calibri" w:hAnsi="Calibri" w:cs="Calibri"/>
                <w:b/>
                <w:szCs w:val="20"/>
              </w:rPr>
              <w:t xml:space="preserve">Pupil characteristics </w:t>
            </w:r>
            <w:r>
              <w:rPr>
                <w:rFonts w:ascii="Calibri" w:hAnsi="Calibri" w:cs="Calibri"/>
                <w:b/>
                <w:sz w:val="20"/>
                <w:szCs w:val="20"/>
              </w:rPr>
              <w:t xml:space="preserve"> 2017 - 18</w:t>
            </w:r>
          </w:p>
        </w:tc>
      </w:tr>
      <w:tr w:rsidR="00C414E1" w:rsidTr="00C414E1">
        <w:trPr>
          <w:trHeight w:val="150"/>
        </w:trPr>
        <w:tc>
          <w:tcPr>
            <w:tcW w:w="10740" w:type="dxa"/>
            <w:gridSpan w:val="9"/>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Census data point:   October 2017</w:t>
            </w:r>
          </w:p>
        </w:tc>
      </w:tr>
      <w:tr w:rsidR="00C414E1" w:rsidTr="00C414E1">
        <w:trPr>
          <w:trHeight w:val="1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ENGLISH</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171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FSM</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60</w:t>
            </w:r>
          </w:p>
        </w:tc>
      </w:tr>
      <w:tr w:rsidR="00C414E1" w:rsidTr="00C414E1">
        <w:trPr>
          <w:trHeight w:val="1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CHINESE</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No. with Statement</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29</w:t>
            </w:r>
          </w:p>
        </w:tc>
      </w:tr>
      <w:tr w:rsidR="00C414E1" w:rsidTr="00C414E1">
        <w:trPr>
          <w:trHeight w:val="67"/>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PANJABI</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No with EHCP</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149</w:t>
            </w:r>
          </w:p>
        </w:tc>
      </w:tr>
      <w:tr w:rsidR="00C414E1" w:rsidTr="00C414E1">
        <w:trPr>
          <w:trHeight w:val="87"/>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POLISH</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p>
        </w:tc>
      </w:tr>
      <w:tr w:rsidR="00C414E1" w:rsidTr="00C414E1">
        <w:trPr>
          <w:trHeight w:val="14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TAMIL</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Under Assessment</w:t>
            </w:r>
          </w:p>
        </w:tc>
        <w:tc>
          <w:tcPr>
            <w:tcW w:w="2473" w:type="dxa"/>
            <w:gridSpan w:val="3"/>
            <w:shd w:val="clear" w:color="auto" w:fill="auto"/>
          </w:tcPr>
          <w:p w:rsidR="00C414E1" w:rsidRDefault="00C414E1" w:rsidP="00C414E1">
            <w:pPr>
              <w:autoSpaceDE w:val="0"/>
              <w:autoSpaceDN w:val="0"/>
              <w:adjustRightInd w:val="0"/>
              <w:spacing w:line="240" w:lineRule="auto"/>
              <w:jc w:val="center"/>
              <w:rPr>
                <w:rFonts w:asciiTheme="minorHAnsi" w:hAnsiTheme="minorHAnsi" w:cs="MS Shell Dlg 2"/>
                <w:szCs w:val="20"/>
              </w:rPr>
            </w:pPr>
            <w:r>
              <w:rPr>
                <w:rFonts w:asciiTheme="minorHAnsi" w:hAnsiTheme="minorHAnsi" w:cs="MS Shell Dlg 2"/>
                <w:szCs w:val="20"/>
              </w:rPr>
              <w:t>0</w:t>
            </w:r>
          </w:p>
        </w:tc>
      </w:tr>
      <w:tr w:rsidR="00C414E1" w:rsidTr="00C414E1">
        <w:trPr>
          <w:trHeight w:val="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URDU</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LAC</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r>
      <w:tr w:rsidR="00C414E1" w:rsidTr="00C414E1">
        <w:trPr>
          <w:trHeight w:val="109"/>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Pupil Premium (FSM+6)</w:t>
            </w: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86</w:t>
            </w:r>
          </w:p>
        </w:tc>
      </w:tr>
      <w:tr w:rsidR="00C414E1" w:rsidTr="00C414E1">
        <w:trPr>
          <w:trHeight w:val="15"/>
        </w:trPr>
        <w:tc>
          <w:tcPr>
            <w:tcW w:w="10740" w:type="dxa"/>
            <w:gridSpan w:val="9"/>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SEN Need (</w:t>
            </w:r>
            <w:r>
              <w:rPr>
                <w:rFonts w:ascii="Calibri" w:hAnsi="Calibri" w:cs="Calibri"/>
                <w:b/>
                <w:i/>
                <w:sz w:val="20"/>
                <w:szCs w:val="20"/>
              </w:rPr>
              <w:t>PRIMARY(1) / SECONDARY</w:t>
            </w:r>
            <w:r>
              <w:rPr>
                <w:rFonts w:ascii="Calibri" w:hAnsi="Calibri" w:cs="Calibri"/>
                <w:b/>
                <w:sz w:val="20"/>
                <w:szCs w:val="20"/>
              </w:rPr>
              <w:t xml:space="preserve"> (2))</w:t>
            </w:r>
          </w:p>
        </w:tc>
      </w:tr>
      <w:tr w:rsidR="00C414E1" w:rsidTr="00C414E1">
        <w:trPr>
          <w:trHeight w:val="147"/>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i/>
                <w:sz w:val="20"/>
                <w:szCs w:val="20"/>
              </w:rPr>
            </w:pPr>
            <w:r>
              <w:rPr>
                <w:rFonts w:ascii="Calibri" w:hAnsi="Calibri" w:cs="Calibri"/>
                <w:b/>
                <w:i/>
                <w:sz w:val="20"/>
                <w:szCs w:val="20"/>
              </w:rPr>
              <w:t>Ranking</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1</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i/>
                <w:sz w:val="20"/>
                <w:szCs w:val="20"/>
              </w:rPr>
            </w:pPr>
            <w:r>
              <w:rPr>
                <w:rFonts w:ascii="Calibri" w:hAnsi="Calibri" w:cs="Calibri"/>
                <w:b/>
                <w:i/>
                <w:sz w:val="20"/>
                <w:szCs w:val="20"/>
              </w:rPr>
              <w:t>Ranking</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2</w:t>
            </w:r>
          </w:p>
        </w:tc>
      </w:tr>
      <w:tr w:rsidR="00C414E1" w:rsidTr="00C414E1">
        <w:trPr>
          <w:trHeight w:val="5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ASD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75</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PMLD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r>
      <w:tr w:rsidR="00C414E1" w:rsidTr="00C414E1">
        <w:trPr>
          <w:trHeight w:val="11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BESD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18</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r>
      <w:tr w:rsidR="00C414E1" w:rsidTr="00C414E1">
        <w:trPr>
          <w:trHeight w:val="164"/>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HI</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SEMH</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r>
      <w:tr w:rsidR="00C414E1" w:rsidTr="00C414E1">
        <w:trPr>
          <w:trHeight w:val="164"/>
        </w:trPr>
        <w:tc>
          <w:tcPr>
            <w:tcW w:w="2712" w:type="dxa"/>
            <w:shd w:val="clear" w:color="auto" w:fill="auto"/>
          </w:tcPr>
          <w:p w:rsidR="00C414E1" w:rsidRDefault="00C414E1" w:rsidP="00C414E1">
            <w:pPr>
              <w:pStyle w:val="NormalWeb"/>
              <w:spacing w:before="0" w:beforeAutospacing="0" w:after="0" w:afterAutospacing="0"/>
              <w:rPr>
                <w:rFonts w:ascii="Calibri" w:hAnsi="Calibri" w:cs="Calibri"/>
                <w:b/>
                <w:sz w:val="20"/>
                <w:szCs w:val="20"/>
              </w:rPr>
            </w:pPr>
            <w:r>
              <w:rPr>
                <w:rFonts w:ascii="Calibri" w:hAnsi="Calibri" w:cs="Calibri"/>
                <w:b/>
                <w:sz w:val="20"/>
                <w:szCs w:val="20"/>
              </w:rPr>
              <w:t>MLD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63</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19</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roofErr w:type="spellStart"/>
            <w:r>
              <w:rPr>
                <w:rFonts w:ascii="Calibri" w:hAnsi="Calibri" w:cs="Calibri"/>
                <w:b/>
                <w:sz w:val="20"/>
                <w:szCs w:val="20"/>
              </w:rPr>
              <w:t>SpLD</w:t>
            </w:r>
            <w:proofErr w:type="spellEnd"/>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r>
      <w:tr w:rsidR="00C414E1" w:rsidTr="00C414E1">
        <w:trPr>
          <w:trHeight w:val="82"/>
        </w:trPr>
        <w:tc>
          <w:tcPr>
            <w:tcW w:w="2712" w:type="dxa"/>
            <w:shd w:val="clear" w:color="auto" w:fill="auto"/>
          </w:tcPr>
          <w:p w:rsidR="00C414E1" w:rsidRDefault="00C414E1" w:rsidP="00C414E1">
            <w:pPr>
              <w:pStyle w:val="NormalWeb"/>
              <w:spacing w:before="0" w:beforeAutospacing="0" w:after="0" w:afterAutospacing="0"/>
              <w:rPr>
                <w:rFonts w:ascii="Calibri" w:hAnsi="Calibri" w:cs="Calibri"/>
                <w:b/>
                <w:sz w:val="20"/>
                <w:szCs w:val="20"/>
              </w:rPr>
            </w:pPr>
            <w:r>
              <w:rPr>
                <w:rFonts w:ascii="Calibri" w:hAnsi="Calibri" w:cs="Calibri"/>
                <w:b/>
                <w:sz w:val="20"/>
                <w:szCs w:val="20"/>
              </w:rPr>
              <w:t>Other Difficulty/Disability</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SLCN</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67</w:t>
            </w:r>
          </w:p>
        </w:tc>
      </w:tr>
      <w:tr w:rsidR="00C414E1" w:rsidTr="00C414E1">
        <w:trPr>
          <w:trHeight w:val="12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Physical Difficulty</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9</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VI</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r>
    </w:tbl>
    <w:p w:rsidR="00C414E1" w:rsidRDefault="00C414E1">
      <w:pPr>
        <w:pStyle w:val="NormalWeb"/>
        <w:spacing w:before="0" w:beforeAutospacing="0" w:after="0" w:afterAutospacing="0"/>
        <w:jc w:val="both"/>
        <w:rPr>
          <w:rFonts w:ascii="Calibri" w:hAnsi="Calibri" w:cs="Calibri"/>
          <w:b/>
          <w:color w:val="009900"/>
          <w:sz w:val="36"/>
          <w:szCs w:val="36"/>
        </w:rPr>
      </w:pPr>
    </w:p>
    <w:p w:rsidR="00F1214B" w:rsidRDefault="00F1214B">
      <w:pPr>
        <w:pStyle w:val="NormalWeb"/>
        <w:spacing w:before="0" w:beforeAutospacing="0" w:after="0" w:afterAutospacing="0"/>
        <w:jc w:val="both"/>
        <w:rPr>
          <w:rFonts w:ascii="Calibri" w:hAnsi="Calibri" w:cs="Calibri"/>
          <w:b/>
          <w:color w:val="009900"/>
          <w:sz w:val="36"/>
          <w:szCs w:val="36"/>
        </w:rPr>
      </w:pPr>
    </w:p>
    <w:p w:rsidR="005C2AB3" w:rsidRDefault="008B4CBA">
      <w:pPr>
        <w:pStyle w:val="NormalWeb"/>
        <w:numPr>
          <w:ilvl w:val="0"/>
          <w:numId w:val="1"/>
        </w:numPr>
        <w:spacing w:before="0" w:beforeAutospacing="0" w:after="0" w:afterAutospacing="0"/>
        <w:ind w:left="360"/>
        <w:jc w:val="both"/>
        <w:rPr>
          <w:rFonts w:ascii="Calibri" w:hAnsi="Calibri" w:cs="Calibri"/>
          <w:b/>
          <w:color w:val="FF0000"/>
        </w:rPr>
      </w:pPr>
      <w:r>
        <w:rPr>
          <w:rFonts w:ascii="Calibri" w:hAnsi="Calibri" w:cs="Calibri"/>
          <w:b/>
          <w:color w:val="009900"/>
          <w:sz w:val="36"/>
          <w:szCs w:val="36"/>
        </w:rPr>
        <w:t>Pupil Attainment and Achievement</w:t>
      </w:r>
      <w:r>
        <w:rPr>
          <w:rFonts w:ascii="Calibri" w:hAnsi="Calibri" w:cs="Calibri"/>
          <w:b/>
          <w:color w:val="009900"/>
          <w:sz w:val="36"/>
          <w:szCs w:val="36"/>
        </w:rPr>
        <w:tab/>
      </w:r>
    </w:p>
    <w:p w:rsidR="005C2AB3" w:rsidRDefault="005C2AB3">
      <w:pPr>
        <w:pStyle w:val="NormalWeb"/>
        <w:spacing w:before="0" w:beforeAutospacing="0" w:after="0" w:afterAutospacing="0"/>
        <w:ind w:left="142"/>
        <w:jc w:val="both"/>
        <w:rPr>
          <w:rFonts w:ascii="Calibri" w:hAnsi="Calibri" w:cs="Calibri"/>
          <w:b/>
          <w:color w:val="FF0000"/>
        </w:rPr>
      </w:pPr>
    </w:p>
    <w:p w:rsidR="005C2AB3" w:rsidRDefault="008B4CBA">
      <w:pPr>
        <w:pStyle w:val="NormalWeb"/>
        <w:spacing w:before="0" w:beforeAutospacing="0" w:after="0" w:afterAutospacing="0"/>
        <w:jc w:val="both"/>
        <w:rPr>
          <w:rFonts w:ascii="Calibri" w:hAnsi="Calibri" w:cs="Calibri"/>
          <w:b/>
        </w:rPr>
      </w:pPr>
      <w:r>
        <w:rPr>
          <w:rFonts w:ascii="Calibri" w:hAnsi="Calibri" w:cs="Calibri"/>
          <w:b/>
        </w:rPr>
        <w:t>Context</w:t>
      </w:r>
    </w:p>
    <w:p w:rsidR="005C2AB3" w:rsidRDefault="008B4CBA">
      <w:pPr>
        <w:pStyle w:val="NormalWeb"/>
        <w:spacing w:before="0" w:beforeAutospacing="0" w:after="0" w:afterAutospacing="0"/>
        <w:jc w:val="both"/>
        <w:rPr>
          <w:rFonts w:ascii="Calibri" w:hAnsi="Calibri" w:cs="Calibri"/>
        </w:rPr>
      </w:pPr>
      <w:r>
        <w:rPr>
          <w:rFonts w:ascii="Calibri" w:hAnsi="Calibri" w:cs="Calibri"/>
        </w:rPr>
        <w:t>Since 2010 we have seen a clear change in the presenting SEN of our pupils.   Pupils are entering the school with additional medical conditions attached to their primary SEN. Of particular note is the numbers of children entering the school with speech and language difficulties or with physical difficulties that require physiotherapy input or with sensory needs that require sensory diets.   As a school we have addressed these often competing demands by creating an intervention team that addresses speech, physical, medical, sensory and personal care needs.   We believe this intervention has enabled our pupils to maintain good to outstanding rates of progress.</w:t>
      </w:r>
    </w:p>
    <w:p w:rsidR="005C2AB3" w:rsidRDefault="005C2AB3">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p w:rsidR="00C414E1" w:rsidRDefault="00C414E1">
      <w:pPr>
        <w:pStyle w:val="NormalWeb"/>
        <w:spacing w:before="0" w:beforeAutospacing="0" w:after="0" w:afterAutospacing="0"/>
        <w:jc w:val="both"/>
        <w:rPr>
          <w:rFonts w:ascii="Calibri" w:hAnsi="Calibri" w:cs="Calibri"/>
          <w:b/>
          <w:color w:val="FF0000"/>
          <w:highlight w:val="yellow"/>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985"/>
        <w:gridCol w:w="1984"/>
        <w:gridCol w:w="2018"/>
      </w:tblGrid>
      <w:tr w:rsidR="005C2AB3">
        <w:trPr>
          <w:trHeight w:val="421"/>
        </w:trPr>
        <w:tc>
          <w:tcPr>
            <w:tcW w:w="10773" w:type="dxa"/>
            <w:gridSpan w:val="4"/>
            <w:tcBorders>
              <w:top w:val="single" w:sz="12"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1 Pupil Progress Data YR, 1, 2</w:t>
            </w:r>
          </w:p>
        </w:tc>
      </w:tr>
      <w:tr w:rsidR="005C2AB3">
        <w:trPr>
          <w:trHeight w:val="271"/>
        </w:trPr>
        <w:tc>
          <w:tcPr>
            <w:tcW w:w="4786"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13</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86" w:type="dxa"/>
            <w:tcBorders>
              <w:top w:val="single" w:sz="4" w:space="0" w:color="auto"/>
              <w:left w:val="single" w:sz="12" w:space="0" w:color="auto"/>
              <w:bottom w:val="single" w:sz="4" w:space="0" w:color="auto"/>
            </w:tcBorders>
            <w:vAlign w:val="bottom"/>
          </w:tcPr>
          <w:p w:rsidR="005C2AB3" w:rsidRDefault="008B4CBA" w:rsidP="001279BF">
            <w:pPr>
              <w:pStyle w:val="NormalWeb"/>
              <w:spacing w:before="0" w:beforeAutospacing="0" w:after="0" w:afterAutospacing="0"/>
              <w:rPr>
                <w:rFonts w:ascii="Calibri" w:hAnsi="Calibri" w:cs="Calibri"/>
                <w:b/>
              </w:rPr>
            </w:pPr>
            <w:r>
              <w:rPr>
                <w:rFonts w:ascii="Calibri" w:hAnsi="Calibri" w:cs="Calibri"/>
                <w:b/>
                <w:sz w:val="20"/>
                <w:szCs w:val="20"/>
              </w:rPr>
              <w:t>75% of pupils will</w:t>
            </w:r>
            <w:r w:rsidR="001279BF">
              <w:rPr>
                <w:rFonts w:ascii="Calibri" w:hAnsi="Calibri" w:cs="Calibri"/>
                <w:b/>
                <w:sz w:val="20"/>
                <w:szCs w:val="20"/>
              </w:rPr>
              <w:t xml:space="preserve">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90%</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94%</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77%</w:t>
            </w:r>
          </w:p>
        </w:tc>
      </w:tr>
      <w:tr w:rsidR="005C2AB3">
        <w:trPr>
          <w:trHeight w:val="271"/>
        </w:trPr>
        <w:tc>
          <w:tcPr>
            <w:tcW w:w="4786"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9</w:t>
            </w:r>
          </w:p>
        </w:tc>
        <w:tc>
          <w:tcPr>
            <w:tcW w:w="1985"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86" w:type="dxa"/>
            <w:tcBorders>
              <w:top w:val="single" w:sz="4" w:space="0" w:color="auto"/>
              <w:left w:val="single" w:sz="12" w:space="0" w:color="auto"/>
              <w:bottom w:val="single" w:sz="4" w:space="0" w:color="auto"/>
            </w:tcBorders>
            <w:vAlign w:val="bottom"/>
          </w:tcPr>
          <w:p w:rsidR="005C2AB3" w:rsidRDefault="008B4CBA" w:rsidP="001279BF">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 expected</w:t>
            </w:r>
            <w:r w:rsidR="00CA05F9">
              <w:rPr>
                <w:rFonts w:ascii="Calibri" w:hAnsi="Calibri" w:cs="Calibri"/>
                <w:b/>
                <w:sz w:val="20"/>
                <w:szCs w:val="20"/>
              </w:rPr>
              <w:t xml:space="preserve"> </w:t>
            </w:r>
            <w:r w:rsidR="001279BF">
              <w:rPr>
                <w:rFonts w:ascii="Calibri" w:hAnsi="Calibri" w:cs="Calibri"/>
                <w:b/>
                <w:sz w:val="20"/>
                <w:szCs w:val="20"/>
              </w:rPr>
              <w:t xml:space="preserve">personal </w:t>
            </w:r>
            <w:r>
              <w:rPr>
                <w:rFonts w:ascii="Calibri" w:hAnsi="Calibri" w:cs="Calibri"/>
                <w:b/>
                <w:sz w:val="20"/>
                <w:szCs w:val="20"/>
              </w:rPr>
              <w:t>progress</w:t>
            </w:r>
            <w:r w:rsidR="001279BF">
              <w:rPr>
                <w:rFonts w:ascii="Calibri" w:hAnsi="Calibri" w:cs="Calibri"/>
                <w:b/>
                <w:sz w:val="20"/>
                <w:szCs w:val="20"/>
              </w:rPr>
              <w:t xml:space="preserve"> targets.</w:t>
            </w:r>
          </w:p>
        </w:tc>
        <w:tc>
          <w:tcPr>
            <w:tcW w:w="1985" w:type="dxa"/>
            <w:tcBorders>
              <w:top w:val="single" w:sz="4" w:space="0" w:color="auto"/>
              <w:bottom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96%</w:t>
            </w:r>
          </w:p>
        </w:tc>
        <w:tc>
          <w:tcPr>
            <w:tcW w:w="1984" w:type="dxa"/>
            <w:tcBorders>
              <w:top w:val="single" w:sz="4" w:space="0" w:color="auto"/>
              <w:left w:val="single" w:sz="2" w:space="0" w:color="auto"/>
              <w:bottom w:val="single" w:sz="4"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c>
          <w:tcPr>
            <w:tcW w:w="2018" w:type="dxa"/>
            <w:tcBorders>
              <w:top w:val="single" w:sz="4" w:space="0" w:color="auto"/>
              <w:bottom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p>
        </w:tc>
      </w:tr>
      <w:tr w:rsidR="005A64E3" w:rsidTr="005A64E3">
        <w:trPr>
          <w:trHeight w:val="271"/>
        </w:trPr>
        <w:tc>
          <w:tcPr>
            <w:tcW w:w="4786"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9                  </w:t>
            </w:r>
          </w:p>
        </w:tc>
        <w:tc>
          <w:tcPr>
            <w:tcW w:w="1985"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trPr>
          <w:trHeight w:val="271"/>
        </w:trPr>
        <w:tc>
          <w:tcPr>
            <w:tcW w:w="4786" w:type="dxa"/>
            <w:tcBorders>
              <w:top w:val="single" w:sz="4" w:space="0" w:color="auto"/>
              <w:left w:val="single" w:sz="12"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1985" w:type="dxa"/>
            <w:tcBorders>
              <w:top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r w:rsidR="00D22978">
              <w:rPr>
                <w:rFonts w:ascii="Calibri" w:hAnsi="Calibri" w:cs="Calibri"/>
                <w:b/>
                <w:color w:val="00B050"/>
                <w:sz w:val="20"/>
                <w:szCs w:val="20"/>
              </w:rPr>
              <w:t>%</w:t>
            </w:r>
          </w:p>
        </w:tc>
        <w:tc>
          <w:tcPr>
            <w:tcW w:w="1984" w:type="dxa"/>
            <w:tcBorders>
              <w:top w:val="single" w:sz="4" w:space="0" w:color="auto"/>
              <w:lef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100</w:t>
            </w:r>
            <w:r w:rsidR="00D22978">
              <w:rPr>
                <w:rFonts w:ascii="Calibri" w:hAnsi="Calibri" w:cs="Calibri"/>
                <w:b/>
                <w:color w:val="00B050"/>
                <w:sz w:val="20"/>
                <w:szCs w:val="20"/>
              </w:rPr>
              <w:t>%</w:t>
            </w:r>
          </w:p>
        </w:tc>
        <w:tc>
          <w:tcPr>
            <w:tcW w:w="2018" w:type="dxa"/>
            <w:tcBorders>
              <w:top w:val="single" w:sz="4" w:space="0" w:color="auto"/>
              <w:right w:val="single" w:sz="1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79</w:t>
            </w:r>
            <w:r w:rsidR="00D22978">
              <w:rPr>
                <w:rFonts w:ascii="Calibri" w:hAnsi="Calibri" w:cs="Calibri"/>
                <w:b/>
                <w:color w:val="FF0000"/>
                <w:sz w:val="20"/>
                <w:szCs w:val="20"/>
              </w:rPr>
              <w:t>%</w:t>
            </w:r>
          </w:p>
        </w:tc>
      </w:tr>
    </w:tbl>
    <w:p w:rsidR="005C2AB3" w:rsidRDefault="005C2AB3">
      <w:pPr>
        <w:rPr>
          <w:color w:val="00B050"/>
        </w:rPr>
      </w:pPr>
    </w:p>
    <w:p w:rsidR="005C2AB3" w:rsidRDefault="008B4CBA">
      <w:pPr>
        <w:rPr>
          <w:color w:val="FF0000"/>
        </w:rPr>
      </w:pPr>
      <w:r>
        <w:rPr>
          <w:color w:val="00B050"/>
        </w:rPr>
        <w:t>Exceeded target</w:t>
      </w:r>
      <w:r>
        <w:tab/>
      </w:r>
      <w:r>
        <w:tab/>
      </w:r>
      <w:r>
        <w:rPr>
          <w:color w:val="FFC000"/>
        </w:rPr>
        <w:t>Met target</w:t>
      </w:r>
      <w:r>
        <w:tab/>
      </w:r>
      <w:r>
        <w:tab/>
      </w:r>
      <w:r>
        <w:rPr>
          <w:color w:val="FF0000"/>
        </w:rPr>
        <w:t>below target</w:t>
      </w:r>
    </w:p>
    <w:p w:rsidR="00830E01" w:rsidRDefault="00830E01"/>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2 Pupil Progress Data Y3, 4, 5, 6</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33</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78%</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82%</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79%</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39</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w:t>
            </w:r>
            <w:r w:rsidR="001279BF">
              <w:rPr>
                <w:rFonts w:ascii="Calibri" w:hAnsi="Calibri" w:cs="Calibri"/>
                <w:b/>
                <w:sz w:val="20"/>
                <w:szCs w:val="20"/>
              </w:rPr>
              <w:t xml:space="preserve"> make or exceed their </w:t>
            </w:r>
            <w:proofErr w:type="gramStart"/>
            <w:r w:rsidR="001279BF">
              <w:rPr>
                <w:rFonts w:ascii="Calibri" w:hAnsi="Calibri" w:cs="Calibri"/>
                <w:b/>
                <w:sz w:val="20"/>
                <w:szCs w:val="20"/>
              </w:rPr>
              <w:t>expected  personal</w:t>
            </w:r>
            <w:proofErr w:type="gramEnd"/>
            <w:r w:rsidR="001279BF">
              <w:rPr>
                <w:rFonts w:ascii="Calibri" w:hAnsi="Calibri" w:cs="Calibri"/>
                <w:b/>
                <w:sz w:val="20"/>
                <w:szCs w:val="20"/>
              </w:rPr>
              <w:t xml:space="preserve">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91%</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97%</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FF0000"/>
                <w:sz w:val="20"/>
                <w:szCs w:val="20"/>
              </w:rPr>
              <w:t>79%</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43</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5A64E3">
        <w:trPr>
          <w:trHeight w:val="271"/>
        </w:trPr>
        <w:tc>
          <w:tcPr>
            <w:tcW w:w="4761" w:type="dxa"/>
            <w:tcBorders>
              <w:top w:val="single" w:sz="4" w:space="0" w:color="auto"/>
              <w:left w:val="single" w:sz="12"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93%</w:t>
            </w:r>
          </w:p>
        </w:tc>
        <w:tc>
          <w:tcPr>
            <w:tcW w:w="1984" w:type="dxa"/>
            <w:tcBorders>
              <w:top w:val="single" w:sz="4" w:space="0" w:color="auto"/>
              <w:lef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c>
          <w:tcPr>
            <w:tcW w:w="2018" w:type="dxa"/>
            <w:tcBorders>
              <w:top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86%</w:t>
            </w:r>
          </w:p>
        </w:tc>
      </w:tr>
    </w:tbl>
    <w:p w:rsidR="005A64E3" w:rsidRDefault="005A64E3" w:rsidP="005A64E3">
      <w:pPr>
        <w:rPr>
          <w:color w:val="00B050"/>
        </w:rPr>
      </w:pPr>
    </w:p>
    <w:p w:rsidR="005A64E3" w:rsidRDefault="005A64E3" w:rsidP="005A64E3">
      <w:r>
        <w:rPr>
          <w:color w:val="00B050"/>
        </w:rPr>
        <w:t>Exceeded target</w:t>
      </w:r>
      <w:r>
        <w:tab/>
      </w:r>
      <w:r>
        <w:tab/>
      </w:r>
      <w:r>
        <w:rPr>
          <w:color w:val="FFC000"/>
        </w:rPr>
        <w:t>Met target</w:t>
      </w:r>
      <w:r>
        <w:tab/>
      </w:r>
      <w:r>
        <w:tab/>
      </w:r>
      <w:r>
        <w:rPr>
          <w:color w:val="FF0000"/>
        </w:rPr>
        <w:t>below target</w:t>
      </w:r>
    </w:p>
    <w:p w:rsidR="005C2AB3" w:rsidRDefault="005C2AB3"/>
    <w:p w:rsidR="00830E01" w:rsidRDefault="00830E01"/>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 xml:space="preserve">Key stage 3 Pupil Progress Data Y7 &amp; 8 + Y9 </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44</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 xml:space="preserve">ir </w:t>
            </w:r>
            <w:proofErr w:type="gramStart"/>
            <w:r w:rsidR="001279BF">
              <w:rPr>
                <w:rFonts w:ascii="Calibri" w:hAnsi="Calibri" w:cs="Calibri"/>
                <w:b/>
                <w:sz w:val="20"/>
                <w:szCs w:val="20"/>
              </w:rPr>
              <w:t>expected  personal</w:t>
            </w:r>
            <w:proofErr w:type="gramEnd"/>
            <w:r w:rsidR="001279BF">
              <w:rPr>
                <w:rFonts w:ascii="Calibri" w:hAnsi="Calibri" w:cs="Calibri"/>
                <w:b/>
                <w:sz w:val="20"/>
                <w:szCs w:val="20"/>
              </w:rPr>
              <w:t xml:space="preserve">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77%</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80%</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color w:val="FF0000"/>
                <w:sz w:val="20"/>
                <w:szCs w:val="20"/>
              </w:rPr>
              <w:t>68%</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50</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82%</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88%</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C000"/>
                <w:sz w:val="20"/>
                <w:szCs w:val="20"/>
              </w:rPr>
            </w:pPr>
          </w:p>
          <w:p w:rsidR="005C2AB3" w:rsidRDefault="008B4CBA">
            <w:pPr>
              <w:pStyle w:val="NormalWeb"/>
              <w:spacing w:before="0" w:beforeAutospacing="0" w:after="0" w:afterAutospacing="0"/>
              <w:jc w:val="center"/>
              <w:rPr>
                <w:rFonts w:ascii="Calibri" w:hAnsi="Calibri" w:cs="Calibri"/>
                <w:b/>
                <w:color w:val="FFFF00"/>
                <w:sz w:val="20"/>
                <w:szCs w:val="20"/>
              </w:rPr>
            </w:pPr>
            <w:r>
              <w:rPr>
                <w:rFonts w:ascii="Calibri" w:hAnsi="Calibri" w:cs="Calibri"/>
                <w:b/>
                <w:color w:val="FFC000"/>
                <w:sz w:val="20"/>
                <w:szCs w:val="20"/>
              </w:rPr>
              <w:t>80%</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59</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5A64E3">
        <w:trPr>
          <w:trHeight w:val="271"/>
        </w:trPr>
        <w:tc>
          <w:tcPr>
            <w:tcW w:w="4761" w:type="dxa"/>
            <w:tcBorders>
              <w:top w:val="single" w:sz="4" w:space="0" w:color="auto"/>
              <w:left w:val="single" w:sz="12"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80%</w:t>
            </w:r>
          </w:p>
        </w:tc>
        <w:tc>
          <w:tcPr>
            <w:tcW w:w="1984" w:type="dxa"/>
            <w:tcBorders>
              <w:top w:val="single" w:sz="4" w:space="0" w:color="auto"/>
              <w:left w:val="single" w:sz="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79%</w:t>
            </w:r>
          </w:p>
        </w:tc>
        <w:tc>
          <w:tcPr>
            <w:tcW w:w="2018" w:type="dxa"/>
            <w:tcBorders>
              <w:top w:val="single" w:sz="4" w:space="0" w:color="auto"/>
              <w:right w:val="single" w:sz="1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72%</w:t>
            </w:r>
          </w:p>
        </w:tc>
      </w:tr>
    </w:tbl>
    <w:p w:rsidR="005A64E3" w:rsidRDefault="005A64E3">
      <w:pPr>
        <w:spacing w:line="240" w:lineRule="auto"/>
        <w:jc w:val="both"/>
        <w:rPr>
          <w:color w:val="00B050"/>
        </w:rPr>
      </w:pPr>
    </w:p>
    <w:p w:rsidR="005C2AB3" w:rsidRDefault="005A64E3">
      <w:pPr>
        <w:spacing w:line="240" w:lineRule="auto"/>
        <w:jc w:val="both"/>
        <w:rPr>
          <w:color w:val="FF0000"/>
        </w:rPr>
      </w:pPr>
      <w:r>
        <w:rPr>
          <w:color w:val="00B050"/>
        </w:rPr>
        <w:t>Exceeded target</w:t>
      </w:r>
      <w:r>
        <w:tab/>
      </w:r>
      <w:r>
        <w:tab/>
      </w:r>
      <w:r>
        <w:rPr>
          <w:color w:val="FFC000"/>
        </w:rPr>
        <w:t>Met target</w:t>
      </w:r>
      <w:r>
        <w:tab/>
      </w:r>
      <w:r>
        <w:tab/>
      </w:r>
      <w:r>
        <w:rPr>
          <w:color w:val="FF0000"/>
        </w:rPr>
        <w:t>below target</w:t>
      </w:r>
    </w:p>
    <w:p w:rsidR="005A64E3" w:rsidRDefault="005A64E3">
      <w:pPr>
        <w:spacing w:line="240" w:lineRule="auto"/>
        <w:jc w:val="both"/>
        <w:rPr>
          <w:rFonts w:ascii="Calibri" w:eastAsia="Times New Roman" w:hAnsi="Calibri" w:cs="Calibri"/>
          <w:b/>
          <w:color w:val="1F497D"/>
          <w:sz w:val="40"/>
          <w:szCs w:val="24"/>
          <w:lang w:eastAsia="en-GB"/>
        </w:rPr>
      </w:pPr>
    </w:p>
    <w:p w:rsidR="00C414E1" w:rsidRDefault="00C414E1">
      <w:pPr>
        <w:spacing w:line="240" w:lineRule="auto"/>
        <w:jc w:val="both"/>
        <w:rPr>
          <w:rFonts w:ascii="Calibri" w:eastAsia="Times New Roman" w:hAnsi="Calibri" w:cs="Calibri"/>
          <w:b/>
          <w:color w:val="1F497D"/>
          <w:sz w:val="40"/>
          <w:szCs w:val="24"/>
          <w:lang w:eastAsia="en-GB"/>
        </w:rPr>
      </w:pPr>
    </w:p>
    <w:p w:rsidR="00C414E1" w:rsidRDefault="00C414E1">
      <w:pPr>
        <w:spacing w:line="240" w:lineRule="auto"/>
        <w:jc w:val="both"/>
        <w:rPr>
          <w:rFonts w:ascii="Calibri" w:eastAsia="Times New Roman" w:hAnsi="Calibri" w:cs="Calibri"/>
          <w:b/>
          <w:color w:val="1F497D"/>
          <w:sz w:val="40"/>
          <w:szCs w:val="24"/>
          <w:lang w:eastAsia="en-GB"/>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lastRenderedPageBreak/>
              <w:t>Key stage 4 Pupil Progress Data Y10, 11</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30</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 xml:space="preserve">75% of pupils will make or exceed </w:t>
            </w:r>
            <w:proofErr w:type="spellStart"/>
            <w:proofErr w:type="gramStart"/>
            <w:r>
              <w:rPr>
                <w:rFonts w:ascii="Calibri" w:hAnsi="Calibri" w:cs="Calibri"/>
                <w:b/>
                <w:sz w:val="20"/>
                <w:szCs w:val="20"/>
              </w:rPr>
              <w:t>the</w:t>
            </w:r>
            <w:r w:rsidR="001279BF">
              <w:rPr>
                <w:rFonts w:ascii="Calibri" w:hAnsi="Calibri" w:cs="Calibri"/>
                <w:b/>
                <w:sz w:val="20"/>
                <w:szCs w:val="20"/>
              </w:rPr>
              <w:t>ir</w:t>
            </w:r>
            <w:r>
              <w:rPr>
                <w:rFonts w:ascii="Calibri" w:hAnsi="Calibri" w:cs="Calibri"/>
                <w:b/>
                <w:sz w:val="20"/>
                <w:szCs w:val="20"/>
              </w:rPr>
              <w:t>expected</w:t>
            </w:r>
            <w:proofErr w:type="spellEnd"/>
            <w:r>
              <w:rPr>
                <w:rFonts w:ascii="Calibri" w:hAnsi="Calibri" w:cs="Calibri"/>
                <w:b/>
                <w:sz w:val="20"/>
                <w:szCs w:val="20"/>
              </w:rPr>
              <w:t xml:space="preserve"> </w:t>
            </w:r>
            <w:r w:rsidR="001279BF">
              <w:rPr>
                <w:rFonts w:ascii="Calibri" w:hAnsi="Calibri" w:cs="Calibri"/>
                <w:b/>
                <w:sz w:val="20"/>
                <w:szCs w:val="20"/>
              </w:rPr>
              <w:t xml:space="preserve"> personal</w:t>
            </w:r>
            <w:proofErr w:type="gramEnd"/>
            <w:r w:rsidR="001279BF">
              <w:rPr>
                <w:rFonts w:ascii="Calibri" w:hAnsi="Calibri" w:cs="Calibri"/>
                <w:b/>
                <w:sz w:val="20"/>
                <w:szCs w:val="20"/>
              </w:rPr>
              <w:t xml:space="preserve">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68%</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74%</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FF0000"/>
                <w:sz w:val="20"/>
                <w:szCs w:val="20"/>
              </w:rPr>
            </w:pPr>
          </w:p>
          <w:p w:rsidR="005C2AB3" w:rsidRDefault="008B4CBA">
            <w:pPr>
              <w:pStyle w:val="NormalWeb"/>
              <w:spacing w:before="0" w:beforeAutospacing="0" w:after="0" w:afterAutospacing="0"/>
              <w:jc w:val="center"/>
              <w:rPr>
                <w:rFonts w:ascii="Calibri" w:hAnsi="Calibri" w:cs="Calibri"/>
                <w:b/>
                <w:color w:val="FF0000"/>
                <w:sz w:val="20"/>
                <w:szCs w:val="20"/>
              </w:rPr>
            </w:pPr>
            <w:r>
              <w:rPr>
                <w:rFonts w:ascii="Calibri" w:hAnsi="Calibri" w:cs="Calibri"/>
                <w:b/>
                <w:color w:val="FF0000"/>
                <w:sz w:val="20"/>
                <w:szCs w:val="20"/>
              </w:rPr>
              <w:t>71%</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29</w:t>
            </w:r>
          </w:p>
        </w:tc>
        <w:tc>
          <w:tcPr>
            <w:tcW w:w="2010" w:type="dxa"/>
            <w:tcBorders>
              <w:top w:val="single" w:sz="4" w:space="0" w:color="auto"/>
              <w:righ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right w:val="single" w:sz="12" w:space="0" w:color="auto"/>
            </w:tcBorders>
            <w:shd w:val="clear" w:color="auto" w:fill="auto"/>
            <w:vAlign w:val="bottom"/>
          </w:tcPr>
          <w:p w:rsidR="005C2AB3" w:rsidRDefault="008B4CBA">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 xml:space="preserve">80% of pupils will make or exceed </w:t>
            </w:r>
            <w:proofErr w:type="spellStart"/>
            <w:proofErr w:type="gramStart"/>
            <w:r>
              <w:rPr>
                <w:rFonts w:ascii="Calibri" w:hAnsi="Calibri" w:cs="Calibri"/>
                <w:b/>
                <w:sz w:val="20"/>
                <w:szCs w:val="20"/>
              </w:rPr>
              <w:t>the</w:t>
            </w:r>
            <w:r w:rsidR="001279BF">
              <w:rPr>
                <w:rFonts w:ascii="Calibri" w:hAnsi="Calibri" w:cs="Calibri"/>
                <w:b/>
                <w:sz w:val="20"/>
                <w:szCs w:val="20"/>
              </w:rPr>
              <w:t>ir</w:t>
            </w:r>
            <w:r>
              <w:rPr>
                <w:rFonts w:ascii="Calibri" w:hAnsi="Calibri" w:cs="Calibri"/>
                <w:b/>
                <w:sz w:val="20"/>
                <w:szCs w:val="20"/>
              </w:rPr>
              <w:t>expected</w:t>
            </w:r>
            <w:proofErr w:type="spellEnd"/>
            <w:r>
              <w:rPr>
                <w:rFonts w:ascii="Calibri" w:hAnsi="Calibri" w:cs="Calibri"/>
                <w:b/>
                <w:sz w:val="20"/>
                <w:szCs w:val="20"/>
              </w:rPr>
              <w:t xml:space="preserve"> </w:t>
            </w:r>
            <w:r w:rsidR="001279BF">
              <w:rPr>
                <w:rFonts w:ascii="Calibri" w:hAnsi="Calibri" w:cs="Calibri"/>
                <w:b/>
                <w:sz w:val="20"/>
                <w:szCs w:val="20"/>
              </w:rPr>
              <w:t xml:space="preserve"> personal</w:t>
            </w:r>
            <w:proofErr w:type="gramEnd"/>
            <w:r w:rsidR="001279BF">
              <w:rPr>
                <w:rFonts w:ascii="Calibri" w:hAnsi="Calibri" w:cs="Calibri"/>
                <w:b/>
                <w:sz w:val="20"/>
                <w:szCs w:val="20"/>
              </w:rPr>
              <w:t xml:space="preserve"> progress targets.</w:t>
            </w:r>
          </w:p>
        </w:tc>
        <w:tc>
          <w:tcPr>
            <w:tcW w:w="2010" w:type="dxa"/>
            <w:tcBorders>
              <w:top w:val="single" w:sz="4" w:space="0" w:color="auto"/>
              <w:bottom w:val="single" w:sz="4" w:space="0" w:color="auto"/>
              <w:right w:val="single" w:sz="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95%</w:t>
            </w:r>
          </w:p>
        </w:tc>
        <w:tc>
          <w:tcPr>
            <w:tcW w:w="1984" w:type="dxa"/>
            <w:tcBorders>
              <w:top w:val="single" w:sz="4" w:space="0" w:color="auto"/>
              <w:left w:val="single" w:sz="2" w:space="0" w:color="auto"/>
              <w:bottom w:val="single" w:sz="4"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86%</w:t>
            </w:r>
          </w:p>
        </w:tc>
        <w:tc>
          <w:tcPr>
            <w:tcW w:w="2018" w:type="dxa"/>
            <w:tcBorders>
              <w:top w:val="single" w:sz="4" w:space="0" w:color="auto"/>
              <w:bottom w:val="single" w:sz="4" w:space="0" w:color="auto"/>
              <w:right w:val="single" w:sz="12" w:space="0" w:color="auto"/>
            </w:tcBorders>
            <w:shd w:val="clear" w:color="auto" w:fill="auto"/>
          </w:tcPr>
          <w:p w:rsidR="005C2AB3" w:rsidRDefault="005C2AB3">
            <w:pPr>
              <w:pStyle w:val="NormalWeb"/>
              <w:spacing w:before="0" w:beforeAutospacing="0" w:after="0" w:afterAutospacing="0"/>
              <w:jc w:val="center"/>
              <w:rPr>
                <w:rFonts w:ascii="Calibri" w:hAnsi="Calibri" w:cs="Calibri"/>
                <w:b/>
                <w:color w:val="00B050"/>
                <w:sz w:val="20"/>
                <w:szCs w:val="20"/>
              </w:rPr>
            </w:pPr>
          </w:p>
          <w:p w:rsidR="005C2AB3" w:rsidRDefault="008B4CBA">
            <w:pPr>
              <w:pStyle w:val="NormalWeb"/>
              <w:spacing w:before="0" w:beforeAutospacing="0" w:after="0" w:afterAutospacing="0"/>
              <w:jc w:val="center"/>
              <w:rPr>
                <w:rFonts w:ascii="Calibri" w:hAnsi="Calibri" w:cs="Calibri"/>
                <w:b/>
                <w:color w:val="FFFF00"/>
                <w:sz w:val="20"/>
                <w:szCs w:val="20"/>
              </w:rPr>
            </w:pPr>
            <w:r>
              <w:rPr>
                <w:rFonts w:ascii="Calibri" w:hAnsi="Calibri" w:cs="Calibri"/>
                <w:b/>
                <w:color w:val="00B050"/>
                <w:sz w:val="20"/>
                <w:szCs w:val="20"/>
              </w:rPr>
              <w:t>93%</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32</w:t>
            </w:r>
          </w:p>
        </w:tc>
        <w:tc>
          <w:tcPr>
            <w:tcW w:w="2010" w:type="dxa"/>
            <w:tcBorders>
              <w:top w:val="single" w:sz="4" w:space="0" w:color="auto"/>
              <w:bottom w:val="single" w:sz="4" w:space="0" w:color="auto"/>
              <w:right w:val="single" w:sz="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PSHE</w:t>
            </w:r>
          </w:p>
        </w:tc>
      </w:tr>
      <w:tr w:rsidR="005A64E3" w:rsidTr="005A64E3">
        <w:trPr>
          <w:trHeight w:val="271"/>
        </w:trPr>
        <w:tc>
          <w:tcPr>
            <w:tcW w:w="4761" w:type="dxa"/>
            <w:tcBorders>
              <w:top w:val="single" w:sz="4" w:space="0" w:color="auto"/>
              <w:left w:val="single" w:sz="12"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59%*</w:t>
            </w:r>
          </w:p>
        </w:tc>
        <w:tc>
          <w:tcPr>
            <w:tcW w:w="1984" w:type="dxa"/>
            <w:tcBorders>
              <w:top w:val="single" w:sz="4" w:space="0" w:color="auto"/>
              <w:left w:val="single" w:sz="2" w:space="0" w:color="auto"/>
            </w:tcBorders>
            <w:shd w:val="clear" w:color="auto" w:fill="auto"/>
            <w:vAlign w:val="bottom"/>
          </w:tcPr>
          <w:p w:rsidR="005A64E3" w:rsidRPr="005A64E3" w:rsidRDefault="005A64E3" w:rsidP="005A64E3">
            <w:pPr>
              <w:pStyle w:val="NormalWeb"/>
              <w:spacing w:before="0" w:beforeAutospacing="0" w:after="0" w:afterAutospacing="0"/>
              <w:jc w:val="center"/>
              <w:rPr>
                <w:rFonts w:ascii="Calibri" w:hAnsi="Calibri" w:cs="Calibri"/>
                <w:b/>
                <w:color w:val="FF0000"/>
                <w:sz w:val="20"/>
                <w:szCs w:val="20"/>
              </w:rPr>
            </w:pPr>
            <w:r w:rsidRPr="005A64E3">
              <w:rPr>
                <w:rFonts w:ascii="Calibri" w:hAnsi="Calibri" w:cs="Calibri"/>
                <w:b/>
                <w:color w:val="FF0000"/>
                <w:sz w:val="20"/>
                <w:szCs w:val="20"/>
              </w:rPr>
              <w:t>74%</w:t>
            </w:r>
          </w:p>
        </w:tc>
        <w:tc>
          <w:tcPr>
            <w:tcW w:w="2018" w:type="dxa"/>
            <w:tcBorders>
              <w:top w:val="single" w:sz="4" w:space="0" w:color="auto"/>
              <w:right w:val="single" w:sz="12" w:space="0" w:color="auto"/>
            </w:tcBorders>
            <w:shd w:val="clear" w:color="auto" w:fill="auto"/>
            <w:vAlign w:val="bottom"/>
          </w:tcPr>
          <w:p w:rsidR="005A64E3" w:rsidRDefault="005A64E3" w:rsidP="005A64E3">
            <w:pPr>
              <w:pStyle w:val="NormalWeb"/>
              <w:spacing w:before="0" w:beforeAutospacing="0" w:after="0" w:afterAutospacing="0"/>
              <w:jc w:val="center"/>
              <w:rPr>
                <w:rFonts w:ascii="Calibri" w:hAnsi="Calibri" w:cs="Calibri"/>
                <w:b/>
                <w:color w:val="00B050"/>
                <w:sz w:val="20"/>
                <w:szCs w:val="20"/>
              </w:rPr>
            </w:pPr>
            <w:r>
              <w:rPr>
                <w:rFonts w:ascii="Calibri" w:hAnsi="Calibri" w:cs="Calibri"/>
                <w:b/>
                <w:color w:val="00B050"/>
                <w:sz w:val="20"/>
                <w:szCs w:val="20"/>
              </w:rPr>
              <w:t>88%*</w:t>
            </w:r>
          </w:p>
        </w:tc>
      </w:tr>
    </w:tbl>
    <w:p w:rsidR="005021CC" w:rsidRDefault="005021CC">
      <w:pPr>
        <w:spacing w:line="240" w:lineRule="auto"/>
        <w:jc w:val="both"/>
        <w:rPr>
          <w:rFonts w:ascii="Calibri" w:eastAsia="Times New Roman" w:hAnsi="Calibri" w:cs="Calibri"/>
          <w:b/>
          <w:sz w:val="24"/>
          <w:szCs w:val="24"/>
          <w:lang w:eastAsia="en-GB"/>
        </w:rPr>
      </w:pPr>
    </w:p>
    <w:p w:rsidR="005C2AB3" w:rsidRDefault="005A64E3">
      <w:pPr>
        <w:spacing w:line="240" w:lineRule="auto"/>
        <w:jc w:val="both"/>
        <w:rPr>
          <w:rFonts w:ascii="Calibri" w:eastAsia="Times New Roman" w:hAnsi="Calibri" w:cs="Calibri"/>
          <w:b/>
          <w:sz w:val="24"/>
          <w:szCs w:val="24"/>
          <w:lang w:eastAsia="en-GB"/>
        </w:rPr>
      </w:pPr>
      <w:r w:rsidRPr="005A64E3">
        <w:rPr>
          <w:rFonts w:ascii="Calibri" w:eastAsia="Times New Roman" w:hAnsi="Calibri" w:cs="Calibri"/>
          <w:b/>
          <w:sz w:val="24"/>
          <w:szCs w:val="24"/>
          <w:lang w:eastAsia="en-GB"/>
        </w:rPr>
        <w:t xml:space="preserve">* Data only up to </w:t>
      </w:r>
      <w:proofErr w:type="gramStart"/>
      <w:r w:rsidRPr="005A64E3">
        <w:rPr>
          <w:rFonts w:ascii="Calibri" w:eastAsia="Times New Roman" w:hAnsi="Calibri" w:cs="Calibri"/>
          <w:b/>
          <w:sz w:val="24"/>
          <w:szCs w:val="24"/>
          <w:lang w:eastAsia="en-GB"/>
        </w:rPr>
        <w:t>Spring</w:t>
      </w:r>
      <w:proofErr w:type="gramEnd"/>
      <w:r w:rsidRPr="005A64E3">
        <w:rPr>
          <w:rFonts w:ascii="Calibri" w:eastAsia="Times New Roman" w:hAnsi="Calibri" w:cs="Calibri"/>
          <w:b/>
          <w:sz w:val="24"/>
          <w:szCs w:val="24"/>
          <w:lang w:eastAsia="en-GB"/>
        </w:rPr>
        <w:t xml:space="preserve"> term 2017</w:t>
      </w:r>
    </w:p>
    <w:p w:rsidR="005A64E3" w:rsidRDefault="005A64E3">
      <w:pPr>
        <w:spacing w:line="240" w:lineRule="auto"/>
        <w:jc w:val="both"/>
        <w:rPr>
          <w:rFonts w:ascii="Calibri" w:eastAsia="Times New Roman" w:hAnsi="Calibri" w:cs="Calibri"/>
          <w:b/>
          <w:sz w:val="24"/>
          <w:szCs w:val="24"/>
          <w:lang w:eastAsia="en-GB"/>
        </w:rPr>
      </w:pPr>
    </w:p>
    <w:p w:rsidR="005A64E3" w:rsidRDefault="005A64E3" w:rsidP="005A64E3">
      <w:pPr>
        <w:spacing w:line="240" w:lineRule="auto"/>
        <w:jc w:val="both"/>
        <w:rPr>
          <w:color w:val="FF0000"/>
        </w:rPr>
      </w:pPr>
      <w:r>
        <w:rPr>
          <w:color w:val="00B050"/>
        </w:rPr>
        <w:t>Exceeded target</w:t>
      </w:r>
      <w:r>
        <w:tab/>
      </w:r>
      <w:r>
        <w:tab/>
      </w:r>
      <w:r>
        <w:rPr>
          <w:color w:val="FFC000"/>
        </w:rPr>
        <w:t>Met target</w:t>
      </w:r>
      <w:r>
        <w:tab/>
      </w:r>
      <w:r>
        <w:tab/>
      </w:r>
      <w:r>
        <w:rPr>
          <w:color w:val="FF0000"/>
        </w:rPr>
        <w:t>below target</w:t>
      </w:r>
    </w:p>
    <w:p w:rsidR="005A64E3" w:rsidRPr="005A64E3" w:rsidRDefault="005A64E3">
      <w:pPr>
        <w:spacing w:line="240" w:lineRule="auto"/>
        <w:jc w:val="both"/>
        <w:rPr>
          <w:rFonts w:ascii="Calibri" w:eastAsia="Times New Roman" w:hAnsi="Calibri" w:cs="Calibri"/>
          <w:b/>
          <w:sz w:val="24"/>
          <w:szCs w:val="24"/>
          <w:lang w:eastAsia="en-GB"/>
        </w:rPr>
      </w:pPr>
    </w:p>
    <w:p w:rsidR="005021CC" w:rsidRDefault="005021CC">
      <w:pPr>
        <w:spacing w:line="240" w:lineRule="auto"/>
        <w:jc w:val="both"/>
        <w:rPr>
          <w:rFonts w:ascii="Calibri" w:eastAsia="Times New Roman" w:hAnsi="Calibri" w:cs="Calibri"/>
          <w:b/>
          <w:sz w:val="24"/>
          <w:szCs w:val="24"/>
          <w:lang w:eastAsia="en-GB"/>
        </w:rPr>
      </w:pPr>
    </w:p>
    <w:p w:rsidR="005C2AB3" w:rsidRPr="007E3E19" w:rsidRDefault="008B4CBA">
      <w:pPr>
        <w:spacing w:line="240" w:lineRule="auto"/>
        <w:jc w:val="both"/>
        <w:rPr>
          <w:rFonts w:asciiTheme="minorHAnsi" w:eastAsia="Times New Roman" w:hAnsiTheme="minorHAnsi" w:cs="Calibri"/>
          <w:b/>
          <w:sz w:val="24"/>
          <w:szCs w:val="24"/>
          <w:lang w:eastAsia="en-GB"/>
        </w:rPr>
      </w:pPr>
      <w:r w:rsidRPr="007E3E19">
        <w:rPr>
          <w:rFonts w:asciiTheme="minorHAnsi" w:eastAsia="Times New Roman" w:hAnsiTheme="minorHAnsi" w:cs="Calibri"/>
          <w:b/>
          <w:sz w:val="24"/>
          <w:szCs w:val="24"/>
          <w:lang w:eastAsia="en-GB"/>
        </w:rPr>
        <w:t>Key Sta</w:t>
      </w:r>
      <w:r w:rsidR="00F1214B" w:rsidRPr="007E3E19">
        <w:rPr>
          <w:rFonts w:asciiTheme="minorHAnsi" w:eastAsia="Times New Roman" w:hAnsiTheme="minorHAnsi" w:cs="Calibri"/>
          <w:b/>
          <w:sz w:val="24"/>
          <w:szCs w:val="24"/>
          <w:lang w:eastAsia="en-GB"/>
        </w:rPr>
        <w:t xml:space="preserve">ge 4 </w:t>
      </w:r>
      <w:r w:rsidR="00BA5371" w:rsidRPr="007E3E19">
        <w:rPr>
          <w:rFonts w:asciiTheme="minorHAnsi" w:eastAsia="Times New Roman" w:hAnsiTheme="minorHAnsi" w:cs="Calibri"/>
          <w:b/>
          <w:sz w:val="24"/>
          <w:szCs w:val="24"/>
          <w:lang w:eastAsia="en-GB"/>
        </w:rPr>
        <w:t xml:space="preserve">Qualifications, Accreditation and Awards </w:t>
      </w:r>
      <w:r w:rsidR="00F1214B" w:rsidRPr="007E3E19">
        <w:rPr>
          <w:rFonts w:asciiTheme="minorHAnsi" w:eastAsia="Times New Roman" w:hAnsiTheme="minorHAnsi" w:cs="Calibri"/>
          <w:b/>
          <w:sz w:val="24"/>
          <w:szCs w:val="24"/>
          <w:lang w:eastAsia="en-GB"/>
        </w:rPr>
        <w:t>2016/17</w:t>
      </w:r>
      <w:r w:rsidRPr="007E3E19">
        <w:rPr>
          <w:rFonts w:asciiTheme="minorHAnsi" w:eastAsia="Times New Roman" w:hAnsiTheme="minorHAnsi" w:cs="Calibri"/>
          <w:b/>
          <w:sz w:val="24"/>
          <w:szCs w:val="24"/>
          <w:lang w:eastAsia="en-GB"/>
        </w:rPr>
        <w:t>:</w:t>
      </w:r>
    </w:p>
    <w:p w:rsidR="00BA5371" w:rsidRPr="007E3E19" w:rsidRDefault="00BA5371" w:rsidP="00BA5371">
      <w:pPr>
        <w:rPr>
          <w:rFonts w:asciiTheme="minorHAnsi" w:hAnsiTheme="minorHAnsi"/>
          <w:sz w:val="24"/>
          <w:szCs w:val="24"/>
        </w:rPr>
      </w:pPr>
    </w:p>
    <w:p w:rsidR="00BA5371" w:rsidRPr="007E3E19" w:rsidRDefault="00BA5371" w:rsidP="00BA5371">
      <w:pPr>
        <w:rPr>
          <w:rFonts w:asciiTheme="minorHAnsi" w:hAnsiTheme="minorHAnsi"/>
          <w:sz w:val="24"/>
          <w:szCs w:val="24"/>
        </w:rPr>
      </w:pPr>
      <w:r w:rsidRPr="007E3E19">
        <w:rPr>
          <w:rFonts w:asciiTheme="minorHAnsi" w:hAnsiTheme="minorHAnsi"/>
          <w:sz w:val="24"/>
          <w:szCs w:val="24"/>
        </w:rPr>
        <w:t>Functional Skills ICT and Computer Science Level 3 - 6 pupils</w:t>
      </w:r>
    </w:p>
    <w:p w:rsidR="00BA5371" w:rsidRPr="007E3E19" w:rsidRDefault="00BA5371" w:rsidP="00BA5371">
      <w:pPr>
        <w:rPr>
          <w:rFonts w:asciiTheme="minorHAnsi" w:hAnsiTheme="minorHAnsi"/>
          <w:sz w:val="24"/>
          <w:szCs w:val="24"/>
        </w:rPr>
      </w:pPr>
      <w:r w:rsidRPr="007E3E19">
        <w:rPr>
          <w:rFonts w:asciiTheme="minorHAnsi" w:hAnsiTheme="minorHAnsi"/>
          <w:sz w:val="24"/>
          <w:szCs w:val="24"/>
        </w:rPr>
        <w:t>Functional Skills ICT and Computer Science Level 2 - 5 pupils</w:t>
      </w:r>
    </w:p>
    <w:p w:rsidR="00BA5371" w:rsidRPr="007E3E19" w:rsidRDefault="00BA5371" w:rsidP="00BA5371">
      <w:pPr>
        <w:rPr>
          <w:rFonts w:asciiTheme="minorHAnsi" w:hAnsiTheme="minorHAnsi"/>
          <w:sz w:val="24"/>
          <w:szCs w:val="24"/>
        </w:rPr>
      </w:pPr>
    </w:p>
    <w:p w:rsidR="00BA5371" w:rsidRPr="007E3E19" w:rsidRDefault="00BA5371" w:rsidP="00BA5371">
      <w:pPr>
        <w:rPr>
          <w:rFonts w:asciiTheme="minorHAnsi" w:hAnsiTheme="minorHAnsi"/>
          <w:sz w:val="24"/>
          <w:szCs w:val="24"/>
        </w:rPr>
      </w:pPr>
      <w:r w:rsidRPr="007E3E19">
        <w:rPr>
          <w:rFonts w:asciiTheme="minorHAnsi" w:hAnsiTheme="minorHAnsi"/>
          <w:sz w:val="24"/>
          <w:szCs w:val="24"/>
        </w:rPr>
        <w:t>OCR Functional Skills in English Entry 3 –6 pupils</w:t>
      </w:r>
    </w:p>
    <w:p w:rsidR="00BA5371" w:rsidRPr="007E3E19" w:rsidRDefault="00BA5371" w:rsidP="00BA5371">
      <w:pPr>
        <w:rPr>
          <w:rFonts w:asciiTheme="minorHAnsi" w:hAnsiTheme="minorHAnsi"/>
          <w:sz w:val="24"/>
          <w:szCs w:val="24"/>
        </w:rPr>
      </w:pPr>
      <w:r w:rsidRPr="007E3E19">
        <w:rPr>
          <w:rFonts w:asciiTheme="minorHAnsi" w:hAnsiTheme="minorHAnsi"/>
          <w:sz w:val="24"/>
          <w:szCs w:val="24"/>
        </w:rPr>
        <w:t>OCR Functional Skills in English Entry 1 – 2 pupils</w:t>
      </w:r>
    </w:p>
    <w:p w:rsidR="00BA5371" w:rsidRPr="007E3E19" w:rsidRDefault="00BA5371" w:rsidP="00BA5371">
      <w:pPr>
        <w:rPr>
          <w:rFonts w:asciiTheme="minorHAnsi" w:hAnsiTheme="minorHAnsi"/>
          <w:sz w:val="24"/>
          <w:szCs w:val="24"/>
        </w:rPr>
      </w:pPr>
      <w:r w:rsidRPr="007E3E19">
        <w:rPr>
          <w:rFonts w:asciiTheme="minorHAnsi" w:hAnsiTheme="minorHAnsi"/>
          <w:sz w:val="24"/>
          <w:szCs w:val="24"/>
        </w:rPr>
        <w:t>ELC Maths at Entry Level 3 – 1 pupil</w:t>
      </w:r>
    </w:p>
    <w:p w:rsidR="00BA5371" w:rsidRPr="007E3E19" w:rsidRDefault="00BA5371" w:rsidP="00BA5371">
      <w:pPr>
        <w:rPr>
          <w:rFonts w:asciiTheme="minorHAnsi" w:hAnsiTheme="minorHAnsi"/>
          <w:sz w:val="24"/>
          <w:szCs w:val="24"/>
        </w:rPr>
      </w:pPr>
      <w:r w:rsidRPr="007E3E19">
        <w:rPr>
          <w:rFonts w:asciiTheme="minorHAnsi" w:hAnsiTheme="minorHAnsi"/>
          <w:sz w:val="24"/>
          <w:szCs w:val="24"/>
        </w:rPr>
        <w:t>ELC Maths at Entry Level 2 – 5 pupils</w:t>
      </w:r>
    </w:p>
    <w:p w:rsidR="00BA5371" w:rsidRPr="007E3E19" w:rsidRDefault="00BA5371" w:rsidP="00BA5371">
      <w:pPr>
        <w:rPr>
          <w:rFonts w:asciiTheme="minorHAnsi" w:hAnsiTheme="minorHAnsi"/>
          <w:sz w:val="24"/>
          <w:szCs w:val="24"/>
        </w:rPr>
      </w:pPr>
      <w:r w:rsidRPr="007E3E19">
        <w:rPr>
          <w:rFonts w:asciiTheme="minorHAnsi" w:hAnsiTheme="minorHAnsi"/>
          <w:sz w:val="24"/>
          <w:szCs w:val="24"/>
        </w:rPr>
        <w:t>ELC Science at Entry Level 3 – 6 pupils</w:t>
      </w:r>
    </w:p>
    <w:p w:rsidR="00BA5371" w:rsidRPr="007E3E19" w:rsidRDefault="00BA5371" w:rsidP="00BA5371">
      <w:pPr>
        <w:rPr>
          <w:rFonts w:asciiTheme="minorHAnsi" w:hAnsiTheme="minorHAnsi"/>
          <w:sz w:val="24"/>
          <w:szCs w:val="24"/>
        </w:rPr>
      </w:pPr>
    </w:p>
    <w:p w:rsidR="00BA5371" w:rsidRPr="007E3E19" w:rsidRDefault="00BA5371" w:rsidP="00BA5371">
      <w:pPr>
        <w:rPr>
          <w:rFonts w:asciiTheme="minorHAnsi" w:hAnsiTheme="minorHAnsi"/>
          <w:sz w:val="24"/>
          <w:szCs w:val="24"/>
        </w:rPr>
      </w:pPr>
      <w:proofErr w:type="spellStart"/>
      <w:r w:rsidRPr="007E3E19">
        <w:rPr>
          <w:rFonts w:asciiTheme="minorHAnsi" w:hAnsiTheme="minorHAnsi"/>
          <w:sz w:val="24"/>
          <w:szCs w:val="24"/>
        </w:rPr>
        <w:t>Asdan</w:t>
      </w:r>
      <w:proofErr w:type="spellEnd"/>
      <w:r w:rsidRPr="007E3E19">
        <w:rPr>
          <w:rFonts w:asciiTheme="minorHAnsi" w:hAnsiTheme="minorHAnsi"/>
          <w:sz w:val="24"/>
          <w:szCs w:val="24"/>
        </w:rPr>
        <w:t xml:space="preserve"> PSD Entry Level 3 – 6 pupils</w:t>
      </w:r>
      <w:r w:rsidRPr="007E3E19">
        <w:rPr>
          <w:rFonts w:asciiTheme="minorHAnsi" w:hAnsiTheme="minorHAnsi"/>
          <w:sz w:val="24"/>
          <w:szCs w:val="24"/>
        </w:rPr>
        <w:tab/>
      </w:r>
      <w:r w:rsidRPr="007E3E19">
        <w:rPr>
          <w:rFonts w:asciiTheme="minorHAnsi" w:hAnsiTheme="minorHAnsi"/>
          <w:sz w:val="24"/>
          <w:szCs w:val="24"/>
        </w:rPr>
        <w:tab/>
      </w:r>
      <w:r w:rsidRPr="007E3E19">
        <w:rPr>
          <w:rFonts w:asciiTheme="minorHAnsi" w:hAnsiTheme="minorHAnsi"/>
          <w:sz w:val="24"/>
          <w:szCs w:val="24"/>
        </w:rPr>
        <w:tab/>
      </w:r>
      <w:r w:rsidRPr="007E3E19">
        <w:rPr>
          <w:rFonts w:asciiTheme="minorHAnsi" w:hAnsiTheme="minorHAnsi"/>
          <w:sz w:val="24"/>
          <w:szCs w:val="24"/>
        </w:rPr>
        <w:tab/>
      </w:r>
      <w:r w:rsidRPr="007E3E19">
        <w:rPr>
          <w:rFonts w:asciiTheme="minorHAnsi" w:hAnsiTheme="minorHAnsi"/>
          <w:sz w:val="24"/>
          <w:szCs w:val="24"/>
        </w:rPr>
        <w:tab/>
      </w:r>
      <w:proofErr w:type="spellStart"/>
      <w:r w:rsidRPr="007E3E19">
        <w:rPr>
          <w:rFonts w:asciiTheme="minorHAnsi" w:hAnsiTheme="minorHAnsi"/>
          <w:sz w:val="24"/>
          <w:szCs w:val="24"/>
        </w:rPr>
        <w:t>Asdan</w:t>
      </w:r>
      <w:proofErr w:type="spellEnd"/>
      <w:r w:rsidRPr="007E3E19">
        <w:rPr>
          <w:rFonts w:asciiTheme="minorHAnsi" w:hAnsiTheme="minorHAnsi"/>
          <w:sz w:val="24"/>
          <w:szCs w:val="24"/>
        </w:rPr>
        <w:t xml:space="preserve"> PSD Entry Level 2 – 5 pupils</w:t>
      </w:r>
    </w:p>
    <w:p w:rsidR="00BA5371" w:rsidRPr="007E3E19" w:rsidRDefault="00BA5371" w:rsidP="00BA5371">
      <w:pPr>
        <w:rPr>
          <w:rFonts w:asciiTheme="minorHAnsi" w:hAnsiTheme="minorHAnsi"/>
          <w:sz w:val="24"/>
          <w:szCs w:val="24"/>
        </w:rPr>
      </w:pPr>
      <w:proofErr w:type="spellStart"/>
      <w:r w:rsidRPr="007E3E19">
        <w:rPr>
          <w:rFonts w:asciiTheme="minorHAnsi" w:hAnsiTheme="minorHAnsi"/>
          <w:sz w:val="24"/>
          <w:szCs w:val="24"/>
        </w:rPr>
        <w:t>Asdan</w:t>
      </w:r>
      <w:proofErr w:type="spellEnd"/>
      <w:r w:rsidRPr="007E3E19">
        <w:rPr>
          <w:rFonts w:asciiTheme="minorHAnsi" w:hAnsiTheme="minorHAnsi"/>
          <w:sz w:val="24"/>
          <w:szCs w:val="24"/>
        </w:rPr>
        <w:t xml:space="preserve"> Life Skills – Silver – 4 pupils</w:t>
      </w:r>
      <w:r w:rsidRPr="007E3E19">
        <w:rPr>
          <w:rFonts w:asciiTheme="minorHAnsi" w:hAnsiTheme="minorHAnsi"/>
          <w:sz w:val="24"/>
          <w:szCs w:val="24"/>
        </w:rPr>
        <w:tab/>
      </w:r>
      <w:r w:rsidRPr="007E3E19">
        <w:rPr>
          <w:rFonts w:asciiTheme="minorHAnsi" w:hAnsiTheme="minorHAnsi"/>
          <w:sz w:val="24"/>
          <w:szCs w:val="24"/>
        </w:rPr>
        <w:tab/>
      </w:r>
      <w:r w:rsidRPr="007E3E19">
        <w:rPr>
          <w:rFonts w:asciiTheme="minorHAnsi" w:hAnsiTheme="minorHAnsi"/>
          <w:sz w:val="24"/>
          <w:szCs w:val="24"/>
        </w:rPr>
        <w:tab/>
      </w:r>
      <w:r w:rsidRPr="007E3E19">
        <w:rPr>
          <w:rFonts w:asciiTheme="minorHAnsi" w:hAnsiTheme="minorHAnsi"/>
          <w:sz w:val="24"/>
          <w:szCs w:val="24"/>
        </w:rPr>
        <w:tab/>
      </w:r>
      <w:r w:rsidRPr="007E3E19">
        <w:rPr>
          <w:rFonts w:asciiTheme="minorHAnsi" w:hAnsiTheme="minorHAnsi"/>
          <w:sz w:val="24"/>
          <w:szCs w:val="24"/>
        </w:rPr>
        <w:tab/>
      </w:r>
      <w:proofErr w:type="spellStart"/>
      <w:r w:rsidRPr="007E3E19">
        <w:rPr>
          <w:rFonts w:asciiTheme="minorHAnsi" w:hAnsiTheme="minorHAnsi"/>
          <w:sz w:val="24"/>
          <w:szCs w:val="24"/>
        </w:rPr>
        <w:t>Asdan</w:t>
      </w:r>
      <w:proofErr w:type="spellEnd"/>
      <w:r w:rsidRPr="007E3E19">
        <w:rPr>
          <w:rFonts w:asciiTheme="minorHAnsi" w:hAnsiTheme="minorHAnsi"/>
          <w:sz w:val="24"/>
          <w:szCs w:val="24"/>
        </w:rPr>
        <w:t xml:space="preserve"> Life Skills – Bronze – 7 pupils</w:t>
      </w:r>
    </w:p>
    <w:p w:rsidR="00BA5371" w:rsidRPr="007E3E19" w:rsidRDefault="00BA5371" w:rsidP="00BA5371">
      <w:pPr>
        <w:rPr>
          <w:rFonts w:asciiTheme="minorHAnsi" w:hAnsiTheme="minorHAnsi"/>
          <w:sz w:val="24"/>
          <w:szCs w:val="24"/>
        </w:rPr>
      </w:pPr>
      <w:proofErr w:type="spellStart"/>
      <w:r w:rsidRPr="007E3E19">
        <w:rPr>
          <w:rFonts w:asciiTheme="minorHAnsi" w:hAnsiTheme="minorHAnsi"/>
          <w:sz w:val="24"/>
          <w:szCs w:val="24"/>
        </w:rPr>
        <w:t>Asdan</w:t>
      </w:r>
      <w:proofErr w:type="spellEnd"/>
      <w:r w:rsidRPr="007E3E19">
        <w:rPr>
          <w:rFonts w:asciiTheme="minorHAnsi" w:hAnsiTheme="minorHAnsi"/>
          <w:sz w:val="24"/>
          <w:szCs w:val="24"/>
        </w:rPr>
        <w:t xml:space="preserve"> Preparing for Adulthood Maths – 5 pupils</w:t>
      </w:r>
      <w:r w:rsidRPr="007E3E19">
        <w:rPr>
          <w:rFonts w:asciiTheme="minorHAnsi" w:hAnsiTheme="minorHAnsi"/>
          <w:sz w:val="24"/>
          <w:szCs w:val="24"/>
        </w:rPr>
        <w:tab/>
      </w:r>
      <w:r w:rsidRPr="007E3E19">
        <w:rPr>
          <w:rFonts w:asciiTheme="minorHAnsi" w:hAnsiTheme="minorHAnsi"/>
          <w:sz w:val="24"/>
          <w:szCs w:val="24"/>
        </w:rPr>
        <w:tab/>
      </w:r>
      <w:r w:rsidRPr="007E3E19">
        <w:rPr>
          <w:rFonts w:asciiTheme="minorHAnsi" w:hAnsiTheme="minorHAnsi"/>
          <w:sz w:val="24"/>
          <w:szCs w:val="24"/>
        </w:rPr>
        <w:tab/>
      </w:r>
      <w:proofErr w:type="spellStart"/>
      <w:r w:rsidRPr="007E3E19">
        <w:rPr>
          <w:rFonts w:asciiTheme="minorHAnsi" w:hAnsiTheme="minorHAnsi"/>
          <w:sz w:val="24"/>
          <w:szCs w:val="24"/>
        </w:rPr>
        <w:t>Asdan</w:t>
      </w:r>
      <w:proofErr w:type="spellEnd"/>
      <w:r w:rsidRPr="007E3E19">
        <w:rPr>
          <w:rFonts w:asciiTheme="minorHAnsi" w:hAnsiTheme="minorHAnsi"/>
          <w:sz w:val="24"/>
          <w:szCs w:val="24"/>
        </w:rPr>
        <w:t xml:space="preserve"> Short course in PE – 11 pupils</w:t>
      </w:r>
    </w:p>
    <w:p w:rsidR="00BA5371" w:rsidRPr="007E3E19" w:rsidRDefault="00BA5371" w:rsidP="00BA5371">
      <w:pPr>
        <w:rPr>
          <w:rFonts w:asciiTheme="minorHAnsi" w:hAnsiTheme="minorHAnsi"/>
          <w:sz w:val="24"/>
          <w:szCs w:val="24"/>
        </w:rPr>
      </w:pPr>
    </w:p>
    <w:p w:rsidR="00BA5371" w:rsidRPr="007E3E19" w:rsidRDefault="00BA5371" w:rsidP="00BA5371">
      <w:pPr>
        <w:rPr>
          <w:rFonts w:asciiTheme="minorHAnsi" w:hAnsiTheme="minorHAnsi"/>
          <w:sz w:val="24"/>
          <w:szCs w:val="24"/>
        </w:rPr>
      </w:pPr>
      <w:r w:rsidRPr="007E3E19">
        <w:rPr>
          <w:rFonts w:asciiTheme="minorHAnsi" w:hAnsiTheme="minorHAnsi"/>
          <w:sz w:val="24"/>
          <w:szCs w:val="24"/>
        </w:rPr>
        <w:t>A</w:t>
      </w:r>
      <w:r w:rsidR="007E3E19">
        <w:rPr>
          <w:rFonts w:asciiTheme="minorHAnsi" w:hAnsiTheme="minorHAnsi"/>
          <w:sz w:val="24"/>
          <w:szCs w:val="24"/>
        </w:rPr>
        <w:t>QA English Unit Awards 3 pupils</w:t>
      </w:r>
      <w:r w:rsidR="007E3E19">
        <w:rPr>
          <w:rFonts w:asciiTheme="minorHAnsi" w:hAnsiTheme="minorHAnsi"/>
          <w:sz w:val="24"/>
          <w:szCs w:val="24"/>
        </w:rPr>
        <w:tab/>
      </w:r>
      <w:r w:rsidR="007E3E19">
        <w:rPr>
          <w:rFonts w:asciiTheme="minorHAnsi" w:hAnsiTheme="minorHAnsi"/>
          <w:sz w:val="24"/>
          <w:szCs w:val="24"/>
        </w:rPr>
        <w:tab/>
      </w:r>
      <w:r w:rsidR="007E3E19">
        <w:rPr>
          <w:rFonts w:asciiTheme="minorHAnsi" w:hAnsiTheme="minorHAnsi"/>
          <w:sz w:val="24"/>
          <w:szCs w:val="24"/>
        </w:rPr>
        <w:tab/>
      </w:r>
      <w:r w:rsidR="007E3E19">
        <w:rPr>
          <w:rFonts w:asciiTheme="minorHAnsi" w:hAnsiTheme="minorHAnsi"/>
          <w:sz w:val="24"/>
          <w:szCs w:val="24"/>
        </w:rPr>
        <w:tab/>
      </w:r>
      <w:r w:rsidR="007E3E19">
        <w:rPr>
          <w:rFonts w:asciiTheme="minorHAnsi" w:hAnsiTheme="minorHAnsi"/>
          <w:sz w:val="24"/>
          <w:szCs w:val="24"/>
        </w:rPr>
        <w:tab/>
      </w:r>
      <w:r w:rsidRPr="007E3E19">
        <w:rPr>
          <w:rFonts w:asciiTheme="minorHAnsi" w:hAnsiTheme="minorHAnsi"/>
          <w:sz w:val="24"/>
          <w:szCs w:val="24"/>
        </w:rPr>
        <w:t>AQA Science Unit Awards – 5 pupils</w:t>
      </w:r>
    </w:p>
    <w:p w:rsidR="00BA5371" w:rsidRPr="007E3E19" w:rsidRDefault="00BA5371" w:rsidP="007E3E19">
      <w:pPr>
        <w:rPr>
          <w:rFonts w:asciiTheme="minorHAnsi" w:hAnsiTheme="minorHAnsi"/>
          <w:sz w:val="24"/>
          <w:szCs w:val="24"/>
        </w:rPr>
      </w:pPr>
      <w:r w:rsidRPr="007E3E19">
        <w:rPr>
          <w:rFonts w:asciiTheme="minorHAnsi" w:hAnsiTheme="minorHAnsi"/>
          <w:sz w:val="24"/>
          <w:szCs w:val="24"/>
        </w:rPr>
        <w:t>AQA Art Unit Awards – 11 pupils</w:t>
      </w: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pPr>
        <w:spacing w:line="240" w:lineRule="auto"/>
        <w:jc w:val="both"/>
        <w:rPr>
          <w:rFonts w:ascii="Calibri" w:eastAsia="Times New Roman" w:hAnsi="Calibri" w:cs="Calibri"/>
          <w:b/>
          <w:szCs w:val="20"/>
          <w:lang w:eastAsia="en-GB"/>
        </w:rPr>
      </w:pPr>
    </w:p>
    <w:p w:rsidR="00C414E1" w:rsidRDefault="00C414E1"/>
    <w:tbl>
      <w:tblPr>
        <w:tblW w:w="10060" w:type="dxa"/>
        <w:tblInd w:w="93" w:type="dxa"/>
        <w:tblLook w:val="04A0" w:firstRow="1" w:lastRow="0" w:firstColumn="1" w:lastColumn="0" w:noHBand="0" w:noVBand="1"/>
      </w:tblPr>
      <w:tblGrid>
        <w:gridCol w:w="960"/>
        <w:gridCol w:w="700"/>
        <w:gridCol w:w="700"/>
        <w:gridCol w:w="700"/>
        <w:gridCol w:w="700"/>
        <w:gridCol w:w="749"/>
        <w:gridCol w:w="700"/>
        <w:gridCol w:w="758"/>
        <w:gridCol w:w="700"/>
        <w:gridCol w:w="759"/>
        <w:gridCol w:w="700"/>
        <w:gridCol w:w="700"/>
        <w:gridCol w:w="700"/>
        <w:gridCol w:w="700"/>
      </w:tblGrid>
      <w:tr w:rsidR="00C414E1" w:rsidTr="00C414E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lastRenderedPageBreak/>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ASD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BESD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HI</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MLD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Other</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PD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PMLD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SLD</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SEMH</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proofErr w:type="spellStart"/>
            <w:r>
              <w:rPr>
                <w:rFonts w:ascii="Calibri" w:eastAsia="Times New Roman" w:hAnsi="Calibri"/>
                <w:b/>
                <w:bCs/>
                <w:sz w:val="22"/>
                <w:lang w:eastAsia="en-GB"/>
              </w:rPr>
              <w:t>SpLD</w:t>
            </w:r>
            <w:proofErr w:type="spellEnd"/>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SLCN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VI</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bCs/>
                <w:sz w:val="22"/>
                <w:lang w:eastAsia="en-GB"/>
              </w:rPr>
            </w:pPr>
            <w:r>
              <w:rPr>
                <w:rFonts w:ascii="Calibri" w:eastAsia="Times New Roman" w:hAnsi="Calibri"/>
                <w:b/>
                <w:bCs/>
                <w:sz w:val="22"/>
                <w:lang w:eastAsia="en-GB"/>
              </w:rPr>
              <w:t>Total</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R</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3</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5</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01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6</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8</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02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4</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3</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9</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03</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7</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9</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04</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4</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3</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7</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05</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6</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5</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14</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06</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5</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4</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13</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07</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7</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17</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08</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6</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3</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24</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09</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7</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5</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3</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18</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10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5</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7</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4</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16</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11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7</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18</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12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5</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13</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3</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3</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9</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Year 14</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sz w:val="22"/>
                <w:lang w:eastAsia="en-GB"/>
              </w:rPr>
            </w:pPr>
            <w:r>
              <w:rPr>
                <w:rFonts w:ascii="Calibri" w:eastAsia="Times New Roman" w:hAnsi="Calibri"/>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6</w:t>
            </w:r>
          </w:p>
        </w:tc>
      </w:tr>
      <w:tr w:rsidR="00C414E1" w:rsidTr="00C414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414E1" w:rsidRDefault="00C414E1" w:rsidP="00C414E1">
            <w:pPr>
              <w:spacing w:line="240" w:lineRule="auto"/>
              <w:rPr>
                <w:rFonts w:ascii="Calibri" w:eastAsia="Times New Roman" w:hAnsi="Calibri"/>
                <w:b/>
                <w:bCs/>
                <w:sz w:val="22"/>
                <w:lang w:eastAsia="en-GB"/>
              </w:rPr>
            </w:pPr>
            <w:r>
              <w:rPr>
                <w:rFonts w:ascii="Calibri" w:eastAsia="Times New Roman" w:hAnsi="Calibri"/>
                <w:b/>
                <w:bCs/>
                <w:sz w:val="22"/>
                <w:lang w:eastAsia="en-GB"/>
              </w:rPr>
              <w:t>Total</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75</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0</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64</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4</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2</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18</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4</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8</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w:t>
            </w:r>
          </w:p>
        </w:tc>
        <w:tc>
          <w:tcPr>
            <w:tcW w:w="700" w:type="dxa"/>
            <w:tcBorders>
              <w:top w:val="nil"/>
              <w:left w:val="nil"/>
              <w:bottom w:val="single" w:sz="4" w:space="0" w:color="auto"/>
              <w:right w:val="single" w:sz="4" w:space="0" w:color="auto"/>
            </w:tcBorders>
            <w:shd w:val="clear" w:color="auto" w:fill="auto"/>
            <w:noWrap/>
            <w:vAlign w:val="bottom"/>
            <w:hideMark/>
          </w:tcPr>
          <w:p w:rsidR="00C414E1" w:rsidRDefault="00C414E1" w:rsidP="00C414E1">
            <w:pPr>
              <w:spacing w:line="240" w:lineRule="auto"/>
              <w:jc w:val="center"/>
              <w:rPr>
                <w:rFonts w:ascii="Calibri" w:eastAsia="Times New Roman" w:hAnsi="Calibri"/>
                <w:b/>
                <w:sz w:val="22"/>
                <w:lang w:eastAsia="en-GB"/>
              </w:rPr>
            </w:pPr>
            <w:r>
              <w:rPr>
                <w:rFonts w:ascii="Calibri" w:eastAsia="Times New Roman" w:hAnsi="Calibri"/>
                <w:b/>
                <w:sz w:val="22"/>
                <w:lang w:eastAsia="en-GB"/>
              </w:rPr>
              <w:t>178</w:t>
            </w:r>
          </w:p>
        </w:tc>
      </w:tr>
    </w:tbl>
    <w:p w:rsidR="00C414E1" w:rsidRDefault="00C414E1"/>
    <w:p w:rsidR="00C414E1" w:rsidRDefault="00C414E1"/>
    <w:p w:rsidR="00C414E1" w:rsidRDefault="00C414E1"/>
    <w:tbl>
      <w:tblPr>
        <w:tblStyle w:val="TableGrid"/>
        <w:tblW w:w="0" w:type="auto"/>
        <w:tblLook w:val="04A0" w:firstRow="1" w:lastRow="0" w:firstColumn="1" w:lastColumn="0" w:noHBand="0" w:noVBand="1"/>
      </w:tblPr>
      <w:tblGrid>
        <w:gridCol w:w="10682"/>
      </w:tblGrid>
      <w:tr w:rsidR="005C2AB3" w:rsidTr="00BA5371">
        <w:trPr>
          <w:trHeight w:val="3109"/>
        </w:trPr>
        <w:tc>
          <w:tcPr>
            <w:tcW w:w="10682" w:type="dxa"/>
          </w:tcPr>
          <w:p w:rsidR="005C2AB3" w:rsidRPr="006B3531" w:rsidRDefault="008B4CBA">
            <w:pPr>
              <w:rPr>
                <w:rFonts w:asciiTheme="minorHAnsi" w:eastAsia="Times New Roman" w:hAnsiTheme="minorHAnsi" w:cstheme="minorHAnsi"/>
                <w:b/>
                <w:bCs/>
                <w:sz w:val="24"/>
                <w:szCs w:val="24"/>
              </w:rPr>
            </w:pPr>
            <w:r w:rsidRPr="006B3531">
              <w:rPr>
                <w:rFonts w:asciiTheme="minorHAnsi" w:hAnsiTheme="minorHAnsi" w:cstheme="minorHAnsi"/>
                <w:b/>
                <w:bCs/>
                <w:sz w:val="24"/>
                <w:szCs w:val="24"/>
              </w:rPr>
              <w:t>Com</w:t>
            </w:r>
            <w:r w:rsidR="00F1214B" w:rsidRPr="006B3531">
              <w:rPr>
                <w:rFonts w:asciiTheme="minorHAnsi" w:hAnsiTheme="minorHAnsi" w:cstheme="minorHAnsi"/>
                <w:b/>
                <w:bCs/>
                <w:sz w:val="24"/>
                <w:szCs w:val="24"/>
              </w:rPr>
              <w:t>mentary on Pupil Progress – 2016</w:t>
            </w:r>
            <w:r w:rsidRPr="006B3531">
              <w:rPr>
                <w:rFonts w:asciiTheme="minorHAnsi" w:hAnsiTheme="minorHAnsi" w:cstheme="minorHAnsi"/>
                <w:b/>
                <w:bCs/>
                <w:sz w:val="24"/>
                <w:szCs w:val="24"/>
              </w:rPr>
              <w:t xml:space="preserve"> to 201</w:t>
            </w:r>
            <w:r w:rsidR="00F1214B" w:rsidRPr="006B3531">
              <w:rPr>
                <w:rFonts w:asciiTheme="minorHAnsi" w:hAnsiTheme="minorHAnsi" w:cstheme="minorHAnsi"/>
                <w:b/>
                <w:bCs/>
                <w:sz w:val="24"/>
                <w:szCs w:val="24"/>
              </w:rPr>
              <w:t>7</w:t>
            </w:r>
          </w:p>
          <w:p w:rsidR="005C2AB3" w:rsidRPr="006B3531" w:rsidRDefault="005C2AB3">
            <w:pPr>
              <w:rPr>
                <w:rFonts w:asciiTheme="minorHAnsi" w:hAnsiTheme="minorHAnsi" w:cstheme="minorHAnsi"/>
                <w:b/>
                <w:bCs/>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Background</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sz w:val="24"/>
                <w:szCs w:val="24"/>
              </w:rPr>
              <w:t>The whole-school target in 2015/16 for pupil progress across Engli</w:t>
            </w:r>
            <w:r w:rsidR="00CA05F9">
              <w:rPr>
                <w:rFonts w:asciiTheme="minorHAnsi" w:hAnsiTheme="minorHAnsi" w:cstheme="minorHAnsi"/>
                <w:sz w:val="24"/>
                <w:szCs w:val="24"/>
              </w:rPr>
              <w:t xml:space="preserve">sh, Maths and </w:t>
            </w:r>
            <w:r w:rsidR="00830E01">
              <w:rPr>
                <w:rFonts w:asciiTheme="minorHAnsi" w:hAnsiTheme="minorHAnsi" w:cstheme="minorHAnsi"/>
                <w:sz w:val="24"/>
                <w:szCs w:val="24"/>
              </w:rPr>
              <w:t>PSHE</w:t>
            </w:r>
            <w:r w:rsidRPr="006B3531">
              <w:rPr>
                <w:rFonts w:asciiTheme="minorHAnsi" w:hAnsiTheme="minorHAnsi" w:cstheme="minorHAnsi"/>
                <w:sz w:val="24"/>
                <w:szCs w:val="24"/>
              </w:rPr>
              <w:t xml:space="preserve"> was for 80% of pupils to make or exceed expected personal progress targets. Pupils were placed in Bands which related to the number of points they would be expected to progress across all of these areas. In 2016/17 the whole-school target was increased to 85% of pupils to make or exceed expected personal targets.  The number of points each pupil was to achieve was also reviewed with 35 pupils (23%) having their targets increased.</w:t>
            </w:r>
          </w:p>
          <w:p w:rsidR="006B3531" w:rsidRPr="006B3531" w:rsidRDefault="006B3531" w:rsidP="006B3531">
            <w:pPr>
              <w:rPr>
                <w:rFonts w:asciiTheme="minorHAnsi" w:hAnsiTheme="minorHAnsi" w:cstheme="minorHAnsi"/>
                <w:sz w:val="24"/>
                <w:szCs w:val="24"/>
              </w:rPr>
            </w:pPr>
          </w:p>
          <w:p w:rsidR="006B3531" w:rsidRDefault="006B3531" w:rsidP="006B3531">
            <w:pPr>
              <w:rPr>
                <w:rFonts w:asciiTheme="minorHAnsi" w:hAnsiTheme="minorHAnsi" w:cstheme="minorHAnsi"/>
                <w:sz w:val="24"/>
                <w:szCs w:val="24"/>
              </w:rPr>
            </w:pPr>
            <w:r w:rsidRPr="006B3531">
              <w:rPr>
                <w:rFonts w:asciiTheme="minorHAnsi" w:hAnsiTheme="minorHAnsi" w:cstheme="minorHAnsi"/>
                <w:sz w:val="24"/>
                <w:szCs w:val="24"/>
              </w:rPr>
              <w:t>There</w:t>
            </w:r>
            <w:r w:rsidR="00830E01">
              <w:rPr>
                <w:rFonts w:asciiTheme="minorHAnsi" w:hAnsiTheme="minorHAnsi" w:cstheme="minorHAnsi"/>
                <w:sz w:val="24"/>
                <w:szCs w:val="24"/>
              </w:rPr>
              <w:t xml:space="preserve"> was a significant staff absence</w:t>
            </w:r>
            <w:r w:rsidRPr="006B3531">
              <w:rPr>
                <w:rFonts w:asciiTheme="minorHAnsi" w:hAnsiTheme="minorHAnsi" w:cstheme="minorHAnsi"/>
                <w:sz w:val="24"/>
                <w:szCs w:val="24"/>
              </w:rPr>
              <w:t xml:space="preserve"> that we believe has skewed the data this year.  One of our classteacher’s who taught a KS3 and KS4 English</w:t>
            </w:r>
            <w:r w:rsidR="00830E01">
              <w:rPr>
                <w:rFonts w:asciiTheme="minorHAnsi" w:hAnsiTheme="minorHAnsi" w:cstheme="minorHAnsi"/>
                <w:sz w:val="24"/>
                <w:szCs w:val="24"/>
              </w:rPr>
              <w:t xml:space="preserve"> and PSHE</w:t>
            </w:r>
            <w:r w:rsidRPr="006B3531">
              <w:rPr>
                <w:rFonts w:asciiTheme="minorHAnsi" w:hAnsiTheme="minorHAnsi" w:cstheme="minorHAnsi"/>
                <w:sz w:val="24"/>
                <w:szCs w:val="24"/>
              </w:rPr>
              <w:t xml:space="preserve"> class was absent for substantial periods of time (and is still off on sick leave.)  Her classes were covered by supply </w:t>
            </w:r>
            <w:proofErr w:type="gramStart"/>
            <w:r w:rsidRPr="006B3531">
              <w:rPr>
                <w:rFonts w:asciiTheme="minorHAnsi" w:hAnsiTheme="minorHAnsi" w:cstheme="minorHAnsi"/>
                <w:sz w:val="24"/>
                <w:szCs w:val="24"/>
              </w:rPr>
              <w:t>staff who were</w:t>
            </w:r>
            <w:proofErr w:type="gramEnd"/>
            <w:r w:rsidRPr="006B3531">
              <w:rPr>
                <w:rFonts w:asciiTheme="minorHAnsi" w:hAnsiTheme="minorHAnsi" w:cstheme="minorHAnsi"/>
                <w:sz w:val="24"/>
                <w:szCs w:val="24"/>
              </w:rPr>
              <w:t xml:space="preserve"> not obliged to carry out detailed assessments.  That is why the data for KS4 and the whole of the school for English has not been published beyond the Spring term 2017.</w:t>
            </w:r>
          </w:p>
          <w:p w:rsidR="006B3531" w:rsidRPr="006B3531" w:rsidRDefault="006B3531" w:rsidP="006B3531">
            <w:pPr>
              <w:rPr>
                <w:rFonts w:asciiTheme="minorHAnsi" w:hAnsiTheme="minorHAnsi" w:cstheme="minorHAnsi"/>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ENGLISH</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KS1 </w:t>
            </w:r>
            <w:r w:rsidRPr="006B3531">
              <w:rPr>
                <w:rFonts w:asciiTheme="minorHAnsi" w:hAnsiTheme="minorHAnsi" w:cstheme="minorHAnsi"/>
                <w:sz w:val="24"/>
                <w:szCs w:val="24"/>
              </w:rPr>
              <w:t>– 100% of pupils met or exceeded their expected personal progress targets (up from 96% in 2015/16).</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KS2 </w:t>
            </w:r>
            <w:r w:rsidRPr="006B3531">
              <w:rPr>
                <w:rFonts w:asciiTheme="minorHAnsi" w:hAnsiTheme="minorHAnsi" w:cstheme="minorHAnsi"/>
                <w:sz w:val="24"/>
                <w:szCs w:val="24"/>
              </w:rPr>
              <w:t>– 93% of pupils met or exceeded their expected personal progress targets (up from 91% in 2015/16)</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KS3</w:t>
            </w:r>
            <w:r w:rsidRPr="006B3531">
              <w:rPr>
                <w:rFonts w:asciiTheme="minorHAnsi" w:hAnsiTheme="minorHAnsi" w:cstheme="minorHAnsi"/>
                <w:sz w:val="24"/>
                <w:szCs w:val="24"/>
              </w:rPr>
              <w:t xml:space="preserve"> – The target of 85% of pupils to achieve their expected levels of personal progress was missed by 5%.  The overall English score was pulled down by the Writing element. 11 (18.7%) pupils at KS3 missed their personal targets. However of these 11 pupils, 5 had their targets increased to the next target group and all just missed achieving their new target.  It should be noted that of the 64pupils at KS3, 20 (33%) of them had their personal targets increased.  These pupils were very close to meeting their new targets so we believe the double challenge, although not met totally, was justified.</w:t>
            </w:r>
            <w:r w:rsidR="00CA05F9">
              <w:rPr>
                <w:rFonts w:asciiTheme="minorHAnsi" w:hAnsiTheme="minorHAnsi" w:cstheme="minorHAnsi"/>
                <w:sz w:val="24"/>
                <w:szCs w:val="24"/>
              </w:rPr>
              <w:t xml:space="preserve"> </w:t>
            </w:r>
            <w:r w:rsidRPr="006B3531">
              <w:rPr>
                <w:rFonts w:asciiTheme="minorHAnsi" w:hAnsiTheme="minorHAnsi" w:cstheme="minorHAnsi"/>
                <w:sz w:val="24"/>
                <w:szCs w:val="24"/>
              </w:rPr>
              <w:t>However, based on the previous year’s target this target would have been met.  I am therefore pleased that the response to the double challenge has been such that we have come close to achieving both.</w:t>
            </w:r>
          </w:p>
          <w:p w:rsidR="006B3531" w:rsidRDefault="006B3531" w:rsidP="006B3531">
            <w:pPr>
              <w:rPr>
                <w:rFonts w:asciiTheme="minorHAnsi" w:hAnsiTheme="minorHAnsi" w:cstheme="minorHAnsi"/>
                <w:b/>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Action points</w:t>
            </w:r>
          </w:p>
          <w:p w:rsidR="006B3531" w:rsidRPr="006B3531" w:rsidRDefault="006B3531" w:rsidP="006B3531">
            <w:pPr>
              <w:pStyle w:val="ListParagraph"/>
              <w:numPr>
                <w:ilvl w:val="0"/>
                <w:numId w:val="7"/>
              </w:numPr>
              <w:spacing w:after="200"/>
              <w:ind w:left="360"/>
              <w:rPr>
                <w:rFonts w:asciiTheme="minorHAnsi" w:hAnsiTheme="minorHAnsi" w:cstheme="minorHAnsi"/>
                <w:sz w:val="24"/>
                <w:szCs w:val="24"/>
              </w:rPr>
            </w:pPr>
            <w:r w:rsidRPr="006B3531">
              <w:rPr>
                <w:rFonts w:asciiTheme="minorHAnsi" w:hAnsiTheme="minorHAnsi" w:cstheme="minorHAnsi"/>
                <w:sz w:val="24"/>
                <w:szCs w:val="24"/>
              </w:rPr>
              <w:t xml:space="preserve">We have identified the 6 pupils who failed to meet their personal targets and additional support will be put in to those classes around writing.  </w:t>
            </w:r>
          </w:p>
          <w:p w:rsidR="006B3531" w:rsidRPr="006B3531" w:rsidRDefault="006B3531" w:rsidP="006B3531">
            <w:pPr>
              <w:pStyle w:val="ListParagraph"/>
              <w:numPr>
                <w:ilvl w:val="0"/>
                <w:numId w:val="7"/>
              </w:numPr>
              <w:spacing w:after="200"/>
              <w:ind w:left="360"/>
              <w:rPr>
                <w:rFonts w:asciiTheme="minorHAnsi" w:hAnsiTheme="minorHAnsi" w:cstheme="minorHAnsi"/>
                <w:sz w:val="24"/>
                <w:szCs w:val="24"/>
              </w:rPr>
            </w:pPr>
            <w:r w:rsidRPr="006B3531">
              <w:rPr>
                <w:rFonts w:asciiTheme="minorHAnsi" w:hAnsiTheme="minorHAnsi" w:cstheme="minorHAnsi"/>
                <w:sz w:val="24"/>
                <w:szCs w:val="24"/>
              </w:rPr>
              <w:t>The English Coordinator has been tasked to work closely with the members of staff teaching these pupils.</w:t>
            </w:r>
          </w:p>
          <w:p w:rsidR="007E3E19" w:rsidRDefault="007E3E19" w:rsidP="006B3531">
            <w:pPr>
              <w:rPr>
                <w:rFonts w:asciiTheme="minorHAnsi" w:hAnsiTheme="minorHAnsi" w:cstheme="minorHAnsi"/>
                <w:b/>
                <w:sz w:val="24"/>
                <w:szCs w:val="24"/>
              </w:rPr>
            </w:pP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KS4 </w:t>
            </w:r>
            <w:r w:rsidRPr="006B3531">
              <w:rPr>
                <w:rFonts w:asciiTheme="minorHAnsi" w:hAnsiTheme="minorHAnsi" w:cstheme="minorHAnsi"/>
                <w:sz w:val="24"/>
                <w:szCs w:val="24"/>
              </w:rPr>
              <w:t xml:space="preserve">– Although the figure of 59% expected of exceeded progress is well below the projected figure of 85%, it is based only on reliable data up to and including our Spring term assessment.  We expect the final figure to be much higher but still below the expected target.  However even on these figures we would have exceeded last </w:t>
            </w:r>
            <w:r w:rsidR="00BF37ED" w:rsidRPr="006B3531">
              <w:rPr>
                <w:rFonts w:asciiTheme="minorHAnsi" w:hAnsiTheme="minorHAnsi" w:cstheme="minorHAnsi"/>
                <w:sz w:val="24"/>
                <w:szCs w:val="24"/>
              </w:rPr>
              <w:t>year's</w:t>
            </w:r>
            <w:r w:rsidRPr="006B3531">
              <w:rPr>
                <w:rFonts w:asciiTheme="minorHAnsi" w:hAnsiTheme="minorHAnsi" w:cstheme="minorHAnsi"/>
                <w:sz w:val="24"/>
                <w:szCs w:val="24"/>
              </w:rPr>
              <w:t xml:space="preserve"> target figure.  It indicates we were correct in our pushing the target up to 85%.  The fact that we have significantly missed the target at KS4 has led to certain decisions being made.  Another important factor is that pupils at KS4 are following accredited courses through ASDAN or Entry Level.  These courses have their own built in attainment markers.  It can be very difficult to match objectives set within the Entry Levels to generic national standards in English.</w:t>
            </w:r>
          </w:p>
          <w:p w:rsidR="006B3531" w:rsidRDefault="006B3531" w:rsidP="006B3531">
            <w:pPr>
              <w:rPr>
                <w:rFonts w:asciiTheme="minorHAnsi" w:hAnsiTheme="minorHAnsi" w:cstheme="minorHAnsi"/>
                <w:b/>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Action points</w:t>
            </w:r>
          </w:p>
          <w:p w:rsidR="006B3531" w:rsidRPr="006B3531" w:rsidRDefault="006B3531" w:rsidP="006B3531">
            <w:pPr>
              <w:pStyle w:val="ListParagraph"/>
              <w:numPr>
                <w:ilvl w:val="0"/>
                <w:numId w:val="8"/>
              </w:numPr>
              <w:spacing w:after="200"/>
              <w:ind w:left="360"/>
              <w:rPr>
                <w:rFonts w:asciiTheme="minorHAnsi" w:hAnsiTheme="minorHAnsi" w:cstheme="minorHAnsi"/>
                <w:sz w:val="24"/>
                <w:szCs w:val="24"/>
              </w:rPr>
            </w:pPr>
            <w:r w:rsidRPr="006B3531">
              <w:rPr>
                <w:rFonts w:asciiTheme="minorHAnsi" w:hAnsiTheme="minorHAnsi" w:cstheme="minorHAnsi"/>
                <w:sz w:val="24"/>
                <w:szCs w:val="24"/>
              </w:rPr>
              <w:t>We have restructured our teams at KS3&amp;4 and as a result strengthened the teams.</w:t>
            </w:r>
          </w:p>
          <w:p w:rsidR="006B3531" w:rsidRPr="006B3531" w:rsidRDefault="006B3531" w:rsidP="006B3531">
            <w:pPr>
              <w:pStyle w:val="ListParagraph"/>
              <w:numPr>
                <w:ilvl w:val="0"/>
                <w:numId w:val="8"/>
              </w:numPr>
              <w:spacing w:after="200"/>
              <w:ind w:left="360"/>
              <w:rPr>
                <w:rFonts w:asciiTheme="minorHAnsi" w:hAnsiTheme="minorHAnsi" w:cstheme="minorHAnsi"/>
                <w:sz w:val="24"/>
                <w:szCs w:val="24"/>
              </w:rPr>
            </w:pPr>
            <w:r w:rsidRPr="006B3531">
              <w:rPr>
                <w:rFonts w:asciiTheme="minorHAnsi" w:hAnsiTheme="minorHAnsi" w:cstheme="minorHAnsi"/>
                <w:sz w:val="24"/>
                <w:szCs w:val="24"/>
              </w:rPr>
              <w:t xml:space="preserve"> We have future proofed against any further long term absences, which has been the major concern this year.</w:t>
            </w: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MATHS</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KS1 </w:t>
            </w:r>
            <w:r w:rsidRPr="006B3531">
              <w:rPr>
                <w:rFonts w:asciiTheme="minorHAnsi" w:hAnsiTheme="minorHAnsi" w:cstheme="minorHAnsi"/>
                <w:sz w:val="24"/>
                <w:szCs w:val="24"/>
              </w:rPr>
              <w:t>– 100% of pupils met or exceeded their expected personal progress targets (same as 2015/16).</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KS2 </w:t>
            </w:r>
            <w:r w:rsidRPr="006B3531">
              <w:rPr>
                <w:rFonts w:asciiTheme="minorHAnsi" w:hAnsiTheme="minorHAnsi" w:cstheme="minorHAnsi"/>
                <w:sz w:val="24"/>
                <w:szCs w:val="24"/>
              </w:rPr>
              <w:t>– 95% of pupils met or exceeded their expected personal progress targets (down from 97% in 2015/16)</w:t>
            </w:r>
          </w:p>
          <w:p w:rsid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KS3</w:t>
            </w:r>
            <w:r w:rsidRPr="006B3531">
              <w:rPr>
                <w:rFonts w:asciiTheme="minorHAnsi" w:hAnsiTheme="minorHAnsi" w:cstheme="minorHAnsi"/>
                <w:sz w:val="24"/>
                <w:szCs w:val="24"/>
              </w:rPr>
              <w:t xml:space="preserve"> – The target of 85% of pupils to achieve their expected levels of personal progress was missed by 6%.  Over the four areas of Using and Applying, Number, Geometry and Measurement and Statistics 29 pupils missed one or more of their personal targets.  12 missed in Using and Applying. 13 in Number; 10 missed in Geometry and Measurement and 14 in Statistics.  However, of these 29 pupils, 21 had their individual progress targets increased and most of them only just missed their targets.</w:t>
            </w:r>
          </w:p>
          <w:p w:rsidR="006B3531" w:rsidRPr="006B3531" w:rsidRDefault="006B3531" w:rsidP="006B353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890"/>
              <w:gridCol w:w="2079"/>
              <w:gridCol w:w="2079"/>
              <w:gridCol w:w="2329"/>
              <w:gridCol w:w="2079"/>
            </w:tblGrid>
            <w:tr w:rsidR="00C414E1" w:rsidRPr="006B3531" w:rsidTr="00AF0D51">
              <w:tc>
                <w:tcPr>
                  <w:tcW w:w="3122" w:type="dxa"/>
                </w:tcPr>
                <w:p w:rsidR="006B3531" w:rsidRPr="006B3531" w:rsidRDefault="006B3531" w:rsidP="00AF0D51">
                  <w:pPr>
                    <w:jc w:val="center"/>
                    <w:rPr>
                      <w:rFonts w:asciiTheme="minorHAnsi" w:hAnsiTheme="minorHAnsi" w:cstheme="minorHAnsi"/>
                      <w:b/>
                      <w:sz w:val="24"/>
                      <w:szCs w:val="24"/>
                    </w:rPr>
                  </w:pPr>
                  <w:r w:rsidRPr="006B3531">
                    <w:rPr>
                      <w:rFonts w:asciiTheme="minorHAnsi" w:hAnsiTheme="minorHAnsi" w:cstheme="minorHAnsi"/>
                      <w:b/>
                      <w:sz w:val="24"/>
                      <w:szCs w:val="24"/>
                    </w:rPr>
                    <w:t>Class</w:t>
                  </w:r>
                </w:p>
              </w:tc>
              <w:tc>
                <w:tcPr>
                  <w:tcW w:w="3123" w:type="dxa"/>
                </w:tcPr>
                <w:p w:rsidR="006B3531" w:rsidRPr="006B3531" w:rsidRDefault="006B3531" w:rsidP="00AF0D51">
                  <w:pPr>
                    <w:jc w:val="center"/>
                    <w:rPr>
                      <w:rFonts w:asciiTheme="minorHAnsi" w:hAnsiTheme="minorHAnsi" w:cstheme="minorHAnsi"/>
                      <w:b/>
                      <w:sz w:val="24"/>
                      <w:szCs w:val="24"/>
                    </w:rPr>
                  </w:pPr>
                  <w:r w:rsidRPr="006B3531">
                    <w:rPr>
                      <w:rFonts w:asciiTheme="minorHAnsi" w:hAnsiTheme="minorHAnsi" w:cstheme="minorHAnsi"/>
                      <w:b/>
                      <w:sz w:val="24"/>
                      <w:szCs w:val="24"/>
                    </w:rPr>
                    <w:t>Using and Applying</w:t>
                  </w:r>
                </w:p>
              </w:tc>
              <w:tc>
                <w:tcPr>
                  <w:tcW w:w="3123" w:type="dxa"/>
                </w:tcPr>
                <w:p w:rsidR="006B3531" w:rsidRPr="006B3531" w:rsidRDefault="006B3531" w:rsidP="00AF0D51">
                  <w:pPr>
                    <w:jc w:val="center"/>
                    <w:rPr>
                      <w:rFonts w:asciiTheme="minorHAnsi" w:hAnsiTheme="minorHAnsi" w:cstheme="minorHAnsi"/>
                      <w:b/>
                      <w:sz w:val="24"/>
                      <w:szCs w:val="24"/>
                    </w:rPr>
                  </w:pPr>
                  <w:r w:rsidRPr="006B3531">
                    <w:rPr>
                      <w:rFonts w:asciiTheme="minorHAnsi" w:hAnsiTheme="minorHAnsi" w:cstheme="minorHAnsi"/>
                      <w:b/>
                      <w:sz w:val="24"/>
                      <w:szCs w:val="24"/>
                    </w:rPr>
                    <w:t>Number</w:t>
                  </w:r>
                </w:p>
              </w:tc>
              <w:tc>
                <w:tcPr>
                  <w:tcW w:w="3123" w:type="dxa"/>
                </w:tcPr>
                <w:p w:rsidR="006B3531" w:rsidRPr="006B3531" w:rsidRDefault="006B3531" w:rsidP="00AF0D51">
                  <w:pPr>
                    <w:jc w:val="center"/>
                    <w:rPr>
                      <w:rFonts w:asciiTheme="minorHAnsi" w:hAnsiTheme="minorHAnsi" w:cstheme="minorHAnsi"/>
                      <w:b/>
                      <w:sz w:val="24"/>
                      <w:szCs w:val="24"/>
                    </w:rPr>
                  </w:pPr>
                  <w:r w:rsidRPr="006B3531">
                    <w:rPr>
                      <w:rFonts w:asciiTheme="minorHAnsi" w:hAnsiTheme="minorHAnsi" w:cstheme="minorHAnsi"/>
                      <w:b/>
                      <w:sz w:val="24"/>
                      <w:szCs w:val="24"/>
                    </w:rPr>
                    <w:t>Geometry and Measurement</w:t>
                  </w:r>
                </w:p>
              </w:tc>
              <w:tc>
                <w:tcPr>
                  <w:tcW w:w="3123" w:type="dxa"/>
                </w:tcPr>
                <w:p w:rsidR="006B3531" w:rsidRPr="006B3531" w:rsidRDefault="006B3531" w:rsidP="00AF0D51">
                  <w:pPr>
                    <w:jc w:val="center"/>
                    <w:rPr>
                      <w:rFonts w:asciiTheme="minorHAnsi" w:hAnsiTheme="minorHAnsi" w:cstheme="minorHAnsi"/>
                      <w:b/>
                      <w:sz w:val="24"/>
                      <w:szCs w:val="24"/>
                    </w:rPr>
                  </w:pPr>
                  <w:r w:rsidRPr="006B3531">
                    <w:rPr>
                      <w:rFonts w:asciiTheme="minorHAnsi" w:hAnsiTheme="minorHAnsi" w:cstheme="minorHAnsi"/>
                      <w:b/>
                      <w:sz w:val="24"/>
                      <w:szCs w:val="24"/>
                    </w:rPr>
                    <w:t>Statistics</w:t>
                  </w:r>
                </w:p>
              </w:tc>
            </w:tr>
            <w:tr w:rsidR="00C414E1" w:rsidRPr="006B3531" w:rsidTr="00AF0D51">
              <w:tc>
                <w:tcPr>
                  <w:tcW w:w="3122"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P1- 15 pupils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11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4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7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8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15 met or exceeded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12 missed target3 met or exceeded target</w:t>
                  </w:r>
                </w:p>
              </w:tc>
            </w:tr>
            <w:tr w:rsidR="00C414E1" w:rsidRPr="006B3531" w:rsidTr="00AF0D51">
              <w:tc>
                <w:tcPr>
                  <w:tcW w:w="3122"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P2 – 15 pupils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14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12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3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14 met or exceeded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12 met or exceeded target</w:t>
                  </w:r>
                </w:p>
              </w:tc>
            </w:tr>
            <w:tr w:rsidR="00C414E1" w:rsidRPr="006B3531" w:rsidTr="00AF0D51">
              <w:tc>
                <w:tcPr>
                  <w:tcW w:w="3122"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P3 – 11 pupils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6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5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10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6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5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6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5 missed target</w:t>
                  </w:r>
                </w:p>
              </w:tc>
            </w:tr>
            <w:tr w:rsidR="00C414E1" w:rsidRPr="006B3531" w:rsidTr="00AF0D51">
              <w:tc>
                <w:tcPr>
                  <w:tcW w:w="3122"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P4 – 8 pupils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All pupils met or exceed targets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All pupils met or exceed targets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All pupils met or exceed targets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All pupils met or exceed targets</w:t>
                  </w:r>
                </w:p>
                <w:p w:rsidR="006B3531" w:rsidRPr="006B3531" w:rsidRDefault="006B3531" w:rsidP="00AF0D51">
                  <w:pPr>
                    <w:rPr>
                      <w:rFonts w:asciiTheme="minorHAnsi" w:hAnsiTheme="minorHAnsi" w:cstheme="minorHAnsi"/>
                      <w:sz w:val="24"/>
                      <w:szCs w:val="24"/>
                    </w:rPr>
                  </w:pPr>
                </w:p>
              </w:tc>
            </w:tr>
            <w:tr w:rsidR="00C414E1" w:rsidRPr="006B3531" w:rsidTr="00AF0D51">
              <w:tc>
                <w:tcPr>
                  <w:tcW w:w="3122"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T3 – 7 pupils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5 met or exceeded targets</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2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4 met or exceeded targets</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 met or exceeded targets</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2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Didn’t cover this area.</w:t>
                  </w:r>
                </w:p>
              </w:tc>
            </w:tr>
            <w:tr w:rsidR="00C414E1" w:rsidRPr="006B3531" w:rsidTr="00AF0D51">
              <w:tc>
                <w:tcPr>
                  <w:tcW w:w="3122"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7H – 8 pupils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7 met or exceeded targets</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All pupils met or exceed targets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All pupils met or exceed targets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6 met or exceeded targets</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2 missed target</w:t>
                  </w:r>
                </w:p>
              </w:tc>
            </w:tr>
          </w:tbl>
          <w:p w:rsidR="006B3531" w:rsidRPr="006B3531" w:rsidRDefault="006B3531" w:rsidP="006B3531">
            <w:pPr>
              <w:rPr>
                <w:rFonts w:asciiTheme="minorHAnsi" w:hAnsiTheme="minorHAnsi" w:cstheme="minorHAnsi"/>
                <w:b/>
                <w:sz w:val="24"/>
                <w:szCs w:val="24"/>
              </w:rPr>
            </w:pPr>
          </w:p>
          <w:p w:rsidR="006B3531" w:rsidRDefault="006B3531" w:rsidP="006B3531">
            <w:pPr>
              <w:rPr>
                <w:rFonts w:asciiTheme="minorHAnsi" w:hAnsiTheme="minorHAnsi" w:cstheme="minorHAnsi"/>
                <w:b/>
                <w:sz w:val="24"/>
                <w:szCs w:val="24"/>
              </w:rPr>
            </w:pPr>
          </w:p>
          <w:p w:rsid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KS4</w:t>
            </w:r>
            <w:r w:rsidRPr="006B3531">
              <w:rPr>
                <w:rFonts w:asciiTheme="minorHAnsi" w:hAnsiTheme="minorHAnsi" w:cstheme="minorHAnsi"/>
                <w:sz w:val="24"/>
                <w:szCs w:val="24"/>
              </w:rPr>
              <w:t xml:space="preserve"> – The target of 85% of pupils to achieve their expected levels of personal progress was missed by 11%.  Over the four areas of Using and Applying, Number, Geometry and Measurement and Statistics 11 pupils missed one or more of their personal targets.  8 missed in Using and Applying. 9 in Number; 6 missed in Geometry and Measurement and 1 in Statistics.  Of these 11 pupils, 6 had their individual progress targets increased and most of them only just missed their targets. Another important factor is that pupils at KS4 are following accredited courses through ASDAN or Entry Level.  These courses have their own built in attainment markers.  It can be very difficult to match objectives set within the Entry Levels to generic national standards in Maths.</w:t>
            </w:r>
          </w:p>
          <w:p w:rsidR="006B3531" w:rsidRDefault="006B3531" w:rsidP="006B3531">
            <w:pPr>
              <w:rPr>
                <w:rFonts w:asciiTheme="minorHAnsi" w:hAnsiTheme="minorHAnsi" w:cstheme="minorHAnsi"/>
                <w:sz w:val="24"/>
                <w:szCs w:val="24"/>
              </w:rPr>
            </w:pPr>
          </w:p>
          <w:p w:rsidR="00BA5371" w:rsidRPr="006B3531" w:rsidRDefault="00BA5371" w:rsidP="006B353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890"/>
              <w:gridCol w:w="2079"/>
              <w:gridCol w:w="2079"/>
              <w:gridCol w:w="2329"/>
              <w:gridCol w:w="2079"/>
            </w:tblGrid>
            <w:tr w:rsidR="00C414E1" w:rsidRPr="006B3531" w:rsidTr="00AF0D51">
              <w:tc>
                <w:tcPr>
                  <w:tcW w:w="3122" w:type="dxa"/>
                </w:tcPr>
                <w:p w:rsidR="006B3531" w:rsidRPr="006B3531" w:rsidRDefault="006B3531" w:rsidP="00AF0D51">
                  <w:pPr>
                    <w:jc w:val="center"/>
                    <w:rPr>
                      <w:rFonts w:asciiTheme="minorHAnsi" w:hAnsiTheme="minorHAnsi" w:cstheme="minorHAnsi"/>
                      <w:b/>
                      <w:sz w:val="24"/>
                      <w:szCs w:val="24"/>
                    </w:rPr>
                  </w:pPr>
                  <w:r w:rsidRPr="006B3531">
                    <w:rPr>
                      <w:rFonts w:asciiTheme="minorHAnsi" w:hAnsiTheme="minorHAnsi" w:cstheme="minorHAnsi"/>
                      <w:b/>
                      <w:sz w:val="24"/>
                      <w:szCs w:val="24"/>
                    </w:rPr>
                    <w:t>Class</w:t>
                  </w:r>
                </w:p>
              </w:tc>
              <w:tc>
                <w:tcPr>
                  <w:tcW w:w="3123" w:type="dxa"/>
                </w:tcPr>
                <w:p w:rsidR="006B3531" w:rsidRPr="006B3531" w:rsidRDefault="006B3531" w:rsidP="00AF0D51">
                  <w:pPr>
                    <w:jc w:val="center"/>
                    <w:rPr>
                      <w:rFonts w:asciiTheme="minorHAnsi" w:hAnsiTheme="minorHAnsi" w:cstheme="minorHAnsi"/>
                      <w:b/>
                      <w:sz w:val="24"/>
                      <w:szCs w:val="24"/>
                    </w:rPr>
                  </w:pPr>
                  <w:r w:rsidRPr="006B3531">
                    <w:rPr>
                      <w:rFonts w:asciiTheme="minorHAnsi" w:hAnsiTheme="minorHAnsi" w:cstheme="minorHAnsi"/>
                      <w:b/>
                      <w:sz w:val="24"/>
                      <w:szCs w:val="24"/>
                    </w:rPr>
                    <w:t>Using and Applying</w:t>
                  </w:r>
                </w:p>
              </w:tc>
              <w:tc>
                <w:tcPr>
                  <w:tcW w:w="3123" w:type="dxa"/>
                </w:tcPr>
                <w:p w:rsidR="006B3531" w:rsidRPr="006B3531" w:rsidRDefault="006B3531" w:rsidP="00AF0D51">
                  <w:pPr>
                    <w:jc w:val="center"/>
                    <w:rPr>
                      <w:rFonts w:asciiTheme="minorHAnsi" w:hAnsiTheme="minorHAnsi" w:cstheme="minorHAnsi"/>
                      <w:b/>
                      <w:sz w:val="24"/>
                      <w:szCs w:val="24"/>
                    </w:rPr>
                  </w:pPr>
                  <w:r w:rsidRPr="006B3531">
                    <w:rPr>
                      <w:rFonts w:asciiTheme="minorHAnsi" w:hAnsiTheme="minorHAnsi" w:cstheme="minorHAnsi"/>
                      <w:b/>
                      <w:sz w:val="24"/>
                      <w:szCs w:val="24"/>
                    </w:rPr>
                    <w:t>Number</w:t>
                  </w:r>
                </w:p>
              </w:tc>
              <w:tc>
                <w:tcPr>
                  <w:tcW w:w="3123" w:type="dxa"/>
                </w:tcPr>
                <w:p w:rsidR="006B3531" w:rsidRPr="006B3531" w:rsidRDefault="006B3531" w:rsidP="00AF0D51">
                  <w:pPr>
                    <w:jc w:val="center"/>
                    <w:rPr>
                      <w:rFonts w:asciiTheme="minorHAnsi" w:hAnsiTheme="minorHAnsi" w:cstheme="minorHAnsi"/>
                      <w:b/>
                      <w:sz w:val="24"/>
                      <w:szCs w:val="24"/>
                    </w:rPr>
                  </w:pPr>
                  <w:r w:rsidRPr="006B3531">
                    <w:rPr>
                      <w:rFonts w:asciiTheme="minorHAnsi" w:hAnsiTheme="minorHAnsi" w:cstheme="minorHAnsi"/>
                      <w:b/>
                      <w:sz w:val="24"/>
                      <w:szCs w:val="24"/>
                    </w:rPr>
                    <w:t>Geometry and Measurement</w:t>
                  </w:r>
                </w:p>
              </w:tc>
              <w:tc>
                <w:tcPr>
                  <w:tcW w:w="3123" w:type="dxa"/>
                </w:tcPr>
                <w:p w:rsidR="006B3531" w:rsidRPr="006B3531" w:rsidRDefault="006B3531" w:rsidP="00AF0D51">
                  <w:pPr>
                    <w:jc w:val="center"/>
                    <w:rPr>
                      <w:rFonts w:asciiTheme="minorHAnsi" w:hAnsiTheme="minorHAnsi" w:cstheme="minorHAnsi"/>
                      <w:b/>
                      <w:sz w:val="24"/>
                      <w:szCs w:val="24"/>
                    </w:rPr>
                  </w:pPr>
                  <w:r w:rsidRPr="006B3531">
                    <w:rPr>
                      <w:rFonts w:asciiTheme="minorHAnsi" w:hAnsiTheme="minorHAnsi" w:cstheme="minorHAnsi"/>
                      <w:b/>
                      <w:sz w:val="24"/>
                      <w:szCs w:val="24"/>
                    </w:rPr>
                    <w:t>Statistics</w:t>
                  </w:r>
                </w:p>
              </w:tc>
            </w:tr>
            <w:tr w:rsidR="00C414E1" w:rsidRPr="006B3531" w:rsidTr="00AF0D51">
              <w:tc>
                <w:tcPr>
                  <w:tcW w:w="3122"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Q1- 14 pupils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14 met or exceeded target</w:t>
                  </w:r>
                </w:p>
                <w:p w:rsidR="006B3531" w:rsidRPr="006B3531" w:rsidRDefault="006B3531" w:rsidP="00AF0D51">
                  <w:pPr>
                    <w:rPr>
                      <w:rFonts w:asciiTheme="minorHAnsi" w:hAnsiTheme="minorHAnsi" w:cstheme="minorHAnsi"/>
                      <w:sz w:val="24"/>
                      <w:szCs w:val="24"/>
                    </w:rPr>
                  </w:pP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13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14 met or exceeded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13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 missed target</w:t>
                  </w:r>
                </w:p>
              </w:tc>
            </w:tr>
            <w:tr w:rsidR="00C414E1" w:rsidRPr="006B3531" w:rsidTr="00AF0D51">
              <w:tc>
                <w:tcPr>
                  <w:tcW w:w="3122"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Q2 – 10 pupils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2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8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3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7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5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5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5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5 missed target</w:t>
                  </w:r>
                </w:p>
              </w:tc>
            </w:tr>
            <w:tr w:rsidR="00C414E1" w:rsidRPr="006B3531" w:rsidTr="00AF0D51">
              <w:tc>
                <w:tcPr>
                  <w:tcW w:w="3122"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T4 – 5 pupils</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5 met or exceeded target</w:t>
                  </w:r>
                </w:p>
                <w:p w:rsidR="006B3531" w:rsidRPr="006B3531" w:rsidRDefault="006B3531" w:rsidP="00AF0D51">
                  <w:pPr>
                    <w:rPr>
                      <w:rFonts w:asciiTheme="minorHAnsi" w:hAnsiTheme="minorHAnsi" w:cstheme="minorHAnsi"/>
                      <w:sz w:val="24"/>
                      <w:szCs w:val="24"/>
                    </w:rPr>
                  </w:pP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4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4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 missed target</w:t>
                  </w:r>
                </w:p>
              </w:tc>
              <w:tc>
                <w:tcPr>
                  <w:tcW w:w="3123" w:type="dxa"/>
                </w:tcPr>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4 met or exceeded target</w:t>
                  </w:r>
                </w:p>
                <w:p w:rsidR="006B3531" w:rsidRPr="006B3531" w:rsidRDefault="006B3531" w:rsidP="00AF0D51">
                  <w:pPr>
                    <w:rPr>
                      <w:rFonts w:asciiTheme="minorHAnsi" w:hAnsiTheme="minorHAnsi" w:cstheme="minorHAnsi"/>
                      <w:sz w:val="24"/>
                      <w:szCs w:val="24"/>
                    </w:rPr>
                  </w:pPr>
                  <w:r w:rsidRPr="006B3531">
                    <w:rPr>
                      <w:rFonts w:asciiTheme="minorHAnsi" w:hAnsiTheme="minorHAnsi" w:cstheme="minorHAnsi"/>
                      <w:sz w:val="24"/>
                      <w:szCs w:val="24"/>
                    </w:rPr>
                    <w:t>1 missed target</w:t>
                  </w:r>
                </w:p>
              </w:tc>
            </w:tr>
          </w:tbl>
          <w:p w:rsidR="006B3531" w:rsidRPr="006B3531" w:rsidRDefault="006B3531" w:rsidP="006B3531">
            <w:pPr>
              <w:rPr>
                <w:rFonts w:asciiTheme="minorHAnsi" w:hAnsiTheme="minorHAnsi" w:cstheme="minorHAnsi"/>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Action points</w:t>
            </w:r>
          </w:p>
          <w:p w:rsidR="006B3531" w:rsidRPr="006B3531" w:rsidRDefault="006B3531" w:rsidP="006B3531">
            <w:pPr>
              <w:pStyle w:val="ListParagraph"/>
              <w:numPr>
                <w:ilvl w:val="0"/>
                <w:numId w:val="9"/>
              </w:numPr>
              <w:spacing w:after="200"/>
              <w:ind w:left="360"/>
              <w:rPr>
                <w:rFonts w:asciiTheme="minorHAnsi" w:hAnsiTheme="minorHAnsi" w:cstheme="minorHAnsi"/>
                <w:sz w:val="24"/>
                <w:szCs w:val="24"/>
              </w:rPr>
            </w:pPr>
            <w:r w:rsidRPr="006B3531">
              <w:rPr>
                <w:rFonts w:asciiTheme="minorHAnsi" w:hAnsiTheme="minorHAnsi" w:cstheme="minorHAnsi"/>
                <w:sz w:val="24"/>
                <w:szCs w:val="24"/>
              </w:rPr>
              <w:t>We have restructured our teams at KS3&amp;4 and as a result strengthened the teams.</w:t>
            </w:r>
          </w:p>
          <w:p w:rsidR="006B3531" w:rsidRDefault="006B3531" w:rsidP="006B3531">
            <w:pPr>
              <w:pStyle w:val="ListParagraph"/>
              <w:numPr>
                <w:ilvl w:val="0"/>
                <w:numId w:val="9"/>
              </w:numPr>
              <w:spacing w:after="200"/>
              <w:ind w:left="360"/>
              <w:rPr>
                <w:rFonts w:asciiTheme="minorHAnsi" w:hAnsiTheme="minorHAnsi" w:cstheme="minorHAnsi"/>
                <w:sz w:val="24"/>
                <w:szCs w:val="24"/>
              </w:rPr>
            </w:pPr>
            <w:r w:rsidRPr="006B3531">
              <w:rPr>
                <w:rFonts w:asciiTheme="minorHAnsi" w:hAnsiTheme="minorHAnsi" w:cstheme="minorHAnsi"/>
                <w:sz w:val="24"/>
                <w:szCs w:val="24"/>
              </w:rPr>
              <w:t>We have reviewed the curriculum at KS4 and rewritten the timetable.  More Maths will be taught directly as opposed to being an element of ASDAN or PSD.</w:t>
            </w:r>
          </w:p>
          <w:p w:rsidR="003B27E9" w:rsidRDefault="003B27E9" w:rsidP="006B3531">
            <w:pPr>
              <w:pStyle w:val="ListParagraph"/>
              <w:numPr>
                <w:ilvl w:val="0"/>
                <w:numId w:val="9"/>
              </w:numPr>
              <w:spacing w:after="200"/>
              <w:ind w:left="360"/>
              <w:rPr>
                <w:rFonts w:asciiTheme="minorHAnsi" w:hAnsiTheme="minorHAnsi" w:cstheme="minorHAnsi"/>
                <w:sz w:val="24"/>
                <w:szCs w:val="24"/>
              </w:rPr>
            </w:pPr>
            <w:r>
              <w:rPr>
                <w:rFonts w:asciiTheme="minorHAnsi" w:hAnsiTheme="minorHAnsi" w:cstheme="minorHAnsi"/>
                <w:sz w:val="24"/>
                <w:szCs w:val="24"/>
              </w:rPr>
              <w:t>Lynne Ledgard has been in to offer support and to model a lesson for the member of staff involved.</w:t>
            </w:r>
          </w:p>
          <w:p w:rsidR="00830E01" w:rsidRPr="00830E01" w:rsidRDefault="00830E01" w:rsidP="00830E01">
            <w:pPr>
              <w:pStyle w:val="ListParagraph"/>
              <w:spacing w:after="200"/>
              <w:ind w:left="360"/>
              <w:rPr>
                <w:rFonts w:asciiTheme="minorHAnsi" w:hAnsiTheme="minorHAnsi" w:cstheme="minorHAnsi"/>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PSHE</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sz w:val="24"/>
                <w:szCs w:val="24"/>
              </w:rPr>
              <w:t>If we had not increased the whole-school target fro</w:t>
            </w:r>
            <w:r w:rsidR="003B27E9">
              <w:rPr>
                <w:rFonts w:asciiTheme="minorHAnsi" w:hAnsiTheme="minorHAnsi" w:cstheme="minorHAnsi"/>
                <w:sz w:val="24"/>
                <w:szCs w:val="24"/>
              </w:rPr>
              <w:t xml:space="preserve">m 80% to 85% and increased the </w:t>
            </w:r>
            <w:r w:rsidRPr="006B3531">
              <w:rPr>
                <w:rFonts w:asciiTheme="minorHAnsi" w:hAnsiTheme="minorHAnsi" w:cstheme="minorHAnsi"/>
                <w:sz w:val="24"/>
                <w:szCs w:val="24"/>
              </w:rPr>
              <w:t>expected personal targets for pupils we would have met the whole school target this year.</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KS1</w:t>
            </w:r>
            <w:r w:rsidRPr="006B3531">
              <w:rPr>
                <w:rFonts w:asciiTheme="minorHAnsi" w:hAnsiTheme="minorHAnsi" w:cstheme="minorHAnsi"/>
                <w:sz w:val="24"/>
                <w:szCs w:val="24"/>
              </w:rPr>
              <w:t xml:space="preserve"> - 79% of pupils met or exceeded their personal targets.  Although below the 85% figure 67% of pupils actually exceeded their personal targets. Again, some pupils working at EYFS levels will not necessarily cover some of the PSHE targets.</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KS2</w:t>
            </w:r>
            <w:r w:rsidRPr="006B3531">
              <w:rPr>
                <w:rFonts w:asciiTheme="minorHAnsi" w:hAnsiTheme="minorHAnsi" w:cstheme="minorHAnsi"/>
                <w:sz w:val="24"/>
                <w:szCs w:val="24"/>
              </w:rPr>
              <w:t xml:space="preserve"> - 86% of pupils met or exceeded their expected personal progress targets (up from 79% in 2015/16). 53% of these pupils actually exceeded their targets.</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 xml:space="preserve">KS3 </w:t>
            </w:r>
            <w:r w:rsidRPr="006B3531">
              <w:rPr>
                <w:rFonts w:asciiTheme="minorHAnsi" w:hAnsiTheme="minorHAnsi" w:cstheme="minorHAnsi"/>
                <w:sz w:val="24"/>
                <w:szCs w:val="24"/>
              </w:rPr>
              <w:t xml:space="preserve">- 72% of pupils met or exceeded their expected personal progress targets (down from 80% in 2015/16). This was a disappointing result but not totally unexpected. I have already stated that 21% of pupils at KS3 had their targets increased.  Added to the fact that Year 7 in particular is </w:t>
            </w:r>
            <w:proofErr w:type="gramStart"/>
            <w:r w:rsidRPr="006B3531">
              <w:rPr>
                <w:rFonts w:asciiTheme="minorHAnsi" w:hAnsiTheme="minorHAnsi" w:cstheme="minorHAnsi"/>
                <w:sz w:val="24"/>
                <w:szCs w:val="24"/>
              </w:rPr>
              <w:t>a year</w:t>
            </w:r>
            <w:proofErr w:type="gramEnd"/>
            <w:r w:rsidRPr="006B3531">
              <w:rPr>
                <w:rFonts w:asciiTheme="minorHAnsi" w:hAnsiTheme="minorHAnsi" w:cstheme="minorHAnsi"/>
                <w:sz w:val="24"/>
                <w:szCs w:val="24"/>
              </w:rPr>
              <w:t xml:space="preserve"> where we see a lot of new children enter the school it can be explained. Another factor we will investigate is the</w:t>
            </w:r>
            <w:r w:rsidR="003B27E9">
              <w:rPr>
                <w:rFonts w:asciiTheme="minorHAnsi" w:hAnsiTheme="minorHAnsi" w:cstheme="minorHAnsi"/>
                <w:sz w:val="24"/>
                <w:szCs w:val="24"/>
              </w:rPr>
              <w:t xml:space="preserve"> </w:t>
            </w:r>
            <w:r w:rsidR="00AF0D51">
              <w:rPr>
                <w:rFonts w:asciiTheme="minorHAnsi" w:hAnsiTheme="minorHAnsi" w:cstheme="minorHAnsi"/>
                <w:sz w:val="24"/>
                <w:szCs w:val="24"/>
              </w:rPr>
              <w:t>vertical grouping of the year</w:t>
            </w:r>
            <w:r w:rsidRPr="006B3531">
              <w:rPr>
                <w:rFonts w:asciiTheme="minorHAnsi" w:hAnsiTheme="minorHAnsi" w:cstheme="minorHAnsi"/>
                <w:sz w:val="24"/>
                <w:szCs w:val="24"/>
              </w:rPr>
              <w:t xml:space="preserve"> group</w:t>
            </w:r>
            <w:r w:rsidR="00AF0D51">
              <w:rPr>
                <w:rFonts w:asciiTheme="minorHAnsi" w:hAnsiTheme="minorHAnsi" w:cstheme="minorHAnsi"/>
                <w:sz w:val="24"/>
                <w:szCs w:val="24"/>
              </w:rPr>
              <w:t>s</w:t>
            </w:r>
            <w:r w:rsidRPr="006B3531">
              <w:rPr>
                <w:rFonts w:asciiTheme="minorHAnsi" w:hAnsiTheme="minorHAnsi" w:cstheme="minorHAnsi"/>
                <w:sz w:val="24"/>
                <w:szCs w:val="24"/>
              </w:rPr>
              <w:t xml:space="preserve"> in key stage 3.   The dif</w:t>
            </w:r>
            <w:r w:rsidR="00AF0D51">
              <w:rPr>
                <w:rFonts w:asciiTheme="minorHAnsi" w:hAnsiTheme="minorHAnsi" w:cstheme="minorHAnsi"/>
                <w:sz w:val="24"/>
                <w:szCs w:val="24"/>
              </w:rPr>
              <w:t>ferent levels of academic ab</w:t>
            </w:r>
            <w:r w:rsidRPr="006B3531">
              <w:rPr>
                <w:rFonts w:asciiTheme="minorHAnsi" w:hAnsiTheme="minorHAnsi" w:cstheme="minorHAnsi"/>
                <w:sz w:val="24"/>
                <w:szCs w:val="24"/>
              </w:rPr>
              <w:t>ility are not always compatible with the maturational age of the pupils.</w:t>
            </w:r>
          </w:p>
          <w:p w:rsidR="006B3531" w:rsidRPr="006B3531" w:rsidRDefault="006B3531" w:rsidP="006B3531">
            <w:pPr>
              <w:rPr>
                <w:rFonts w:asciiTheme="minorHAnsi" w:hAnsiTheme="minorHAnsi" w:cstheme="minorHAnsi"/>
                <w:sz w:val="24"/>
                <w:szCs w:val="24"/>
              </w:rPr>
            </w:pPr>
            <w:r w:rsidRPr="006B3531">
              <w:rPr>
                <w:rFonts w:asciiTheme="minorHAnsi" w:hAnsiTheme="minorHAnsi" w:cstheme="minorHAnsi"/>
                <w:b/>
                <w:sz w:val="24"/>
                <w:szCs w:val="24"/>
              </w:rPr>
              <w:t>KS4</w:t>
            </w:r>
            <w:r w:rsidRPr="006B3531">
              <w:rPr>
                <w:rFonts w:asciiTheme="minorHAnsi" w:hAnsiTheme="minorHAnsi" w:cstheme="minorHAnsi"/>
                <w:sz w:val="24"/>
                <w:szCs w:val="24"/>
              </w:rPr>
              <w:t xml:space="preserve"> – 88% of pupils met or exceeded their expected personal progress targets (down from 93% in 2015/16).   I have already explained that the figures for PHSE were only taken up to the Spring term 2017.  </w:t>
            </w:r>
            <w:proofErr w:type="gramStart"/>
            <w:r w:rsidRPr="006B3531">
              <w:rPr>
                <w:rFonts w:asciiTheme="minorHAnsi" w:hAnsiTheme="minorHAnsi" w:cstheme="minorHAnsi"/>
                <w:sz w:val="24"/>
                <w:szCs w:val="24"/>
              </w:rPr>
              <w:t>as</w:t>
            </w:r>
            <w:proofErr w:type="gramEnd"/>
            <w:r w:rsidRPr="006B3531">
              <w:rPr>
                <w:rFonts w:asciiTheme="minorHAnsi" w:hAnsiTheme="minorHAnsi" w:cstheme="minorHAnsi"/>
                <w:sz w:val="24"/>
                <w:szCs w:val="24"/>
              </w:rPr>
              <w:t xml:space="preserve"> a result of the </w:t>
            </w:r>
            <w:proofErr w:type="spellStart"/>
            <w:r w:rsidRPr="006B3531">
              <w:rPr>
                <w:rFonts w:asciiTheme="minorHAnsi" w:hAnsiTheme="minorHAnsi" w:cstheme="minorHAnsi"/>
                <w:sz w:val="24"/>
                <w:szCs w:val="24"/>
              </w:rPr>
              <w:t>classteachers</w:t>
            </w:r>
            <w:proofErr w:type="spellEnd"/>
            <w:r w:rsidRPr="006B3531">
              <w:rPr>
                <w:rFonts w:asciiTheme="minorHAnsi" w:hAnsiTheme="minorHAnsi" w:cstheme="minorHAnsi"/>
                <w:sz w:val="24"/>
                <w:szCs w:val="24"/>
              </w:rPr>
              <w:t xml:space="preserve"> absence. We expect this figure to rise above the expected figure of 85% and also impact on the whole-school figure currently at 80%.</w:t>
            </w:r>
          </w:p>
          <w:p w:rsidR="00830E01" w:rsidRDefault="00830E01" w:rsidP="006B3531">
            <w:pPr>
              <w:rPr>
                <w:rFonts w:asciiTheme="minorHAnsi" w:hAnsiTheme="minorHAnsi" w:cstheme="minorHAnsi"/>
                <w:b/>
                <w:sz w:val="24"/>
                <w:szCs w:val="24"/>
              </w:rPr>
            </w:pPr>
          </w:p>
          <w:p w:rsidR="006B3531" w:rsidRPr="006B3531" w:rsidRDefault="006B3531" w:rsidP="006B3531">
            <w:pPr>
              <w:rPr>
                <w:rFonts w:asciiTheme="minorHAnsi" w:hAnsiTheme="minorHAnsi" w:cstheme="minorHAnsi"/>
                <w:b/>
                <w:sz w:val="24"/>
                <w:szCs w:val="24"/>
              </w:rPr>
            </w:pPr>
            <w:r w:rsidRPr="006B3531">
              <w:rPr>
                <w:rFonts w:asciiTheme="minorHAnsi" w:hAnsiTheme="minorHAnsi" w:cstheme="minorHAnsi"/>
                <w:b/>
                <w:sz w:val="24"/>
                <w:szCs w:val="24"/>
              </w:rPr>
              <w:t>Action Points</w:t>
            </w:r>
          </w:p>
          <w:p w:rsidR="006B3531" w:rsidRPr="006B3531" w:rsidRDefault="00CA05F9" w:rsidP="006B3531">
            <w:pPr>
              <w:pStyle w:val="ListParagraph"/>
              <w:numPr>
                <w:ilvl w:val="0"/>
                <w:numId w:val="11"/>
              </w:numPr>
              <w:spacing w:after="200"/>
              <w:ind w:left="340"/>
              <w:rPr>
                <w:rFonts w:asciiTheme="minorHAnsi" w:hAnsiTheme="minorHAnsi" w:cstheme="minorHAnsi"/>
                <w:sz w:val="24"/>
                <w:szCs w:val="24"/>
              </w:rPr>
            </w:pPr>
            <w:r>
              <w:rPr>
                <w:rFonts w:asciiTheme="minorHAnsi" w:hAnsiTheme="minorHAnsi" w:cstheme="minorHAnsi"/>
                <w:sz w:val="24"/>
                <w:szCs w:val="24"/>
              </w:rPr>
              <w:t xml:space="preserve">Review the current </w:t>
            </w:r>
            <w:r w:rsidR="006B3531" w:rsidRPr="006B3531">
              <w:rPr>
                <w:rFonts w:asciiTheme="minorHAnsi" w:hAnsiTheme="minorHAnsi" w:cstheme="minorHAnsi"/>
                <w:sz w:val="24"/>
                <w:szCs w:val="24"/>
              </w:rPr>
              <w:t>class arrangements and look at the possibility of grouping pupils on Year groups rather that academic ability for PSHE.</w:t>
            </w:r>
          </w:p>
          <w:p w:rsidR="00422CE5" w:rsidRPr="006B3531" w:rsidRDefault="00422CE5" w:rsidP="00422CE5">
            <w:pPr>
              <w:rPr>
                <w:rFonts w:asciiTheme="minorHAnsi" w:hAnsiTheme="minorHAnsi" w:cstheme="minorHAnsi"/>
                <w:b/>
                <w:sz w:val="24"/>
                <w:szCs w:val="24"/>
              </w:rPr>
            </w:pPr>
            <w:r w:rsidRPr="006B3531">
              <w:rPr>
                <w:rFonts w:asciiTheme="minorHAnsi" w:hAnsiTheme="minorHAnsi" w:cstheme="minorHAnsi"/>
                <w:b/>
                <w:sz w:val="24"/>
                <w:szCs w:val="24"/>
              </w:rPr>
              <w:t>Science</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sz w:val="24"/>
                <w:szCs w:val="24"/>
              </w:rPr>
              <w:t>The whole-school target of 85% of pupils meeting or exceeding their personal targets was surpassed by 6% to 91% while the overall rate rose from 74% in 2015/16to 91% in 2016/17 - a 17% improvement.  We put this down to the impact the Science coordinator has had in teaching Science across the school and also the increase of Science lessons.</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 xml:space="preserve">KS1 </w:t>
            </w:r>
            <w:r w:rsidRPr="006B3531">
              <w:rPr>
                <w:rFonts w:asciiTheme="minorHAnsi" w:hAnsiTheme="minorHAnsi" w:cstheme="minorHAnsi"/>
                <w:sz w:val="24"/>
                <w:szCs w:val="24"/>
              </w:rPr>
              <w:t xml:space="preserve">– 56% of pupils met or exceeded their expected personal progress targets.  This figure showed a 23% improvement from 2015/16 to was </w:t>
            </w:r>
            <w:r>
              <w:rPr>
                <w:rFonts w:asciiTheme="minorHAnsi" w:hAnsiTheme="minorHAnsi" w:cstheme="minorHAnsi"/>
                <w:sz w:val="24"/>
                <w:szCs w:val="24"/>
              </w:rPr>
              <w:t xml:space="preserve">still well short of our target </w:t>
            </w:r>
            <w:r w:rsidRPr="006B3531">
              <w:rPr>
                <w:rFonts w:asciiTheme="minorHAnsi" w:hAnsiTheme="minorHAnsi" w:cstheme="minorHAnsi"/>
                <w:sz w:val="24"/>
                <w:szCs w:val="24"/>
              </w:rPr>
              <w:t>of 85%.  However we must remember that the cohort size for KS1 is small.  As a number of pupils at KS1 are still following an Early focused curriculum their coverage of Science will be limited.  This was also the only key stage where we did not increase the number of Science lessons being taught. However despite this we are very pleased with the improvements.</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lastRenderedPageBreak/>
              <w:t xml:space="preserve">KS2 </w:t>
            </w:r>
            <w:r w:rsidRPr="006B3531">
              <w:rPr>
                <w:rFonts w:asciiTheme="minorHAnsi" w:hAnsiTheme="minorHAnsi" w:cstheme="minorHAnsi"/>
                <w:sz w:val="24"/>
                <w:szCs w:val="24"/>
              </w:rPr>
              <w:t>– 91% of pupils met or exceeded their expected personal progress targets (up from 77% in 2015/16).   We put this improvement down to the greater focus we had on Science this year and the increase in timetabled Science lessons.</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KS3</w:t>
            </w:r>
            <w:r w:rsidRPr="006B3531">
              <w:rPr>
                <w:rFonts w:asciiTheme="minorHAnsi" w:hAnsiTheme="minorHAnsi" w:cstheme="minorHAnsi"/>
                <w:sz w:val="24"/>
                <w:szCs w:val="24"/>
              </w:rPr>
              <w:t xml:space="preserve"> – 93% of pupils met or exceeded their expected personal progress targets (up from 75% in 2015/16).   We put this improvement down to the greater focus we had on Science this year, the increase in timetabled Science lessons and the continued deployment of a Science specialist to teach Science.</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KS4</w:t>
            </w:r>
            <w:r w:rsidRPr="006B3531">
              <w:rPr>
                <w:rFonts w:asciiTheme="minorHAnsi" w:hAnsiTheme="minorHAnsi" w:cstheme="minorHAnsi"/>
                <w:sz w:val="24"/>
                <w:szCs w:val="24"/>
              </w:rPr>
              <w:t xml:space="preserve"> – 97% of pupils met or exceeded their expected personal progress targets (up from 80% in 2015/16).   We put this improvement down to the greater focus we had on Science this year, the increase in timetabled Science lessons and the continued deployment of a Science specialist to teach Science.</w:t>
            </w:r>
          </w:p>
          <w:p w:rsidR="00422CE5" w:rsidRPr="006B3531" w:rsidRDefault="00422CE5" w:rsidP="00422CE5">
            <w:pPr>
              <w:rPr>
                <w:rFonts w:asciiTheme="minorHAnsi" w:hAnsiTheme="minorHAnsi" w:cstheme="minorHAnsi"/>
                <w:b/>
                <w:sz w:val="24"/>
                <w:szCs w:val="24"/>
              </w:rPr>
            </w:pPr>
            <w:r w:rsidRPr="006B3531">
              <w:rPr>
                <w:rFonts w:asciiTheme="minorHAnsi" w:hAnsiTheme="minorHAnsi" w:cstheme="minorHAnsi"/>
                <w:b/>
                <w:sz w:val="24"/>
                <w:szCs w:val="24"/>
              </w:rPr>
              <w:t>Action Points</w:t>
            </w:r>
          </w:p>
          <w:p w:rsidR="00422CE5" w:rsidRDefault="00422CE5" w:rsidP="00422CE5">
            <w:pPr>
              <w:pStyle w:val="ListParagraph"/>
              <w:numPr>
                <w:ilvl w:val="0"/>
                <w:numId w:val="10"/>
              </w:numPr>
              <w:spacing w:after="200"/>
              <w:ind w:left="340"/>
              <w:rPr>
                <w:rFonts w:asciiTheme="minorHAnsi" w:hAnsiTheme="minorHAnsi" w:cstheme="minorHAnsi"/>
                <w:sz w:val="24"/>
                <w:szCs w:val="24"/>
              </w:rPr>
            </w:pPr>
            <w:r w:rsidRPr="006B3531">
              <w:rPr>
                <w:rFonts w:asciiTheme="minorHAnsi" w:hAnsiTheme="minorHAnsi" w:cstheme="minorHAnsi"/>
                <w:sz w:val="24"/>
                <w:szCs w:val="24"/>
              </w:rPr>
              <w:t xml:space="preserve">Unfortunately our Science specialist has left.  We have replaced her with an NQT who has a </w:t>
            </w:r>
            <w:proofErr w:type="spellStart"/>
            <w:r w:rsidRPr="006B3531">
              <w:rPr>
                <w:rFonts w:asciiTheme="minorHAnsi" w:hAnsiTheme="minorHAnsi" w:cstheme="minorHAnsi"/>
                <w:sz w:val="24"/>
                <w:szCs w:val="24"/>
              </w:rPr>
              <w:t>specialism</w:t>
            </w:r>
            <w:proofErr w:type="spellEnd"/>
            <w:r w:rsidRPr="006B3531">
              <w:rPr>
                <w:rFonts w:asciiTheme="minorHAnsi" w:hAnsiTheme="minorHAnsi" w:cstheme="minorHAnsi"/>
                <w:sz w:val="24"/>
                <w:szCs w:val="24"/>
              </w:rPr>
              <w:t xml:space="preserve"> in Science.   </w:t>
            </w:r>
          </w:p>
          <w:p w:rsidR="003B27E9" w:rsidRPr="006B3531" w:rsidRDefault="003B27E9" w:rsidP="00422CE5">
            <w:pPr>
              <w:pStyle w:val="ListParagraph"/>
              <w:numPr>
                <w:ilvl w:val="0"/>
                <w:numId w:val="10"/>
              </w:numPr>
              <w:spacing w:after="200"/>
              <w:ind w:left="340"/>
              <w:rPr>
                <w:rFonts w:asciiTheme="minorHAnsi" w:hAnsiTheme="minorHAnsi" w:cstheme="minorHAnsi"/>
                <w:sz w:val="24"/>
                <w:szCs w:val="24"/>
              </w:rPr>
            </w:pPr>
            <w:r>
              <w:rPr>
                <w:rFonts w:asciiTheme="minorHAnsi" w:hAnsiTheme="minorHAnsi" w:cstheme="minorHAnsi"/>
                <w:sz w:val="24"/>
                <w:szCs w:val="24"/>
              </w:rPr>
              <w:t>We have had to reduce the amount of time devoted to Science on the timetable.</w:t>
            </w:r>
          </w:p>
          <w:p w:rsidR="00422CE5" w:rsidRPr="006B3531" w:rsidRDefault="00422CE5" w:rsidP="00422CE5">
            <w:pPr>
              <w:pStyle w:val="ListParagraph"/>
              <w:numPr>
                <w:ilvl w:val="0"/>
                <w:numId w:val="10"/>
              </w:numPr>
              <w:spacing w:after="200"/>
              <w:ind w:left="340"/>
              <w:rPr>
                <w:rFonts w:asciiTheme="minorHAnsi" w:hAnsiTheme="minorHAnsi" w:cstheme="minorHAnsi"/>
                <w:sz w:val="24"/>
                <w:szCs w:val="24"/>
              </w:rPr>
            </w:pPr>
            <w:r w:rsidRPr="006B3531">
              <w:rPr>
                <w:rFonts w:asciiTheme="minorHAnsi" w:hAnsiTheme="minorHAnsi" w:cstheme="minorHAnsi"/>
                <w:sz w:val="24"/>
                <w:szCs w:val="24"/>
              </w:rPr>
              <w:t xml:space="preserve">We will retain the timetables Science lessons at KS3 and 4 but will have to rely on </w:t>
            </w:r>
            <w:proofErr w:type="spellStart"/>
            <w:r w:rsidRPr="006B3531">
              <w:rPr>
                <w:rFonts w:asciiTheme="minorHAnsi" w:hAnsiTheme="minorHAnsi" w:cstheme="minorHAnsi"/>
                <w:sz w:val="24"/>
                <w:szCs w:val="24"/>
              </w:rPr>
              <w:t>classteachers</w:t>
            </w:r>
            <w:proofErr w:type="spellEnd"/>
            <w:r w:rsidRPr="006B3531">
              <w:rPr>
                <w:rFonts w:asciiTheme="minorHAnsi" w:hAnsiTheme="minorHAnsi" w:cstheme="minorHAnsi"/>
                <w:sz w:val="24"/>
                <w:szCs w:val="24"/>
              </w:rPr>
              <w:t xml:space="preserve"> delivering the Science at KS1 and 2.</w:t>
            </w:r>
          </w:p>
          <w:p w:rsidR="00422CE5" w:rsidRPr="006B3531" w:rsidRDefault="00422CE5" w:rsidP="00422CE5">
            <w:pPr>
              <w:rPr>
                <w:rFonts w:asciiTheme="minorHAnsi" w:hAnsiTheme="minorHAnsi" w:cstheme="minorHAnsi"/>
                <w:b/>
                <w:sz w:val="24"/>
                <w:szCs w:val="24"/>
              </w:rPr>
            </w:pPr>
          </w:p>
          <w:p w:rsidR="00422CE5" w:rsidRPr="006B3531" w:rsidRDefault="00422CE5" w:rsidP="00422CE5">
            <w:pPr>
              <w:rPr>
                <w:rFonts w:asciiTheme="minorHAnsi" w:hAnsiTheme="minorHAnsi" w:cstheme="minorHAnsi"/>
                <w:b/>
                <w:sz w:val="24"/>
                <w:szCs w:val="24"/>
              </w:rPr>
            </w:pPr>
            <w:r w:rsidRPr="006B3531">
              <w:rPr>
                <w:rFonts w:asciiTheme="minorHAnsi" w:hAnsiTheme="minorHAnsi" w:cstheme="minorHAnsi"/>
                <w:b/>
                <w:sz w:val="24"/>
                <w:szCs w:val="24"/>
              </w:rPr>
              <w:t>ICT</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sz w:val="24"/>
                <w:szCs w:val="24"/>
              </w:rPr>
              <w:t>The ICT results this year were immensely disappointing.   I have previously mentioned the six month absence of the ICT specialist (this was not all in one block so it was</w:t>
            </w:r>
            <w:r>
              <w:rPr>
                <w:rFonts w:asciiTheme="minorHAnsi" w:hAnsiTheme="minorHAnsi" w:cstheme="minorHAnsi"/>
                <w:sz w:val="24"/>
                <w:szCs w:val="24"/>
              </w:rPr>
              <w:t xml:space="preserve"> extremely difficult to get in </w:t>
            </w:r>
            <w:r w:rsidRPr="006B3531">
              <w:rPr>
                <w:rFonts w:asciiTheme="minorHAnsi" w:hAnsiTheme="minorHAnsi" w:cstheme="minorHAnsi"/>
                <w:sz w:val="24"/>
                <w:szCs w:val="24"/>
              </w:rPr>
              <w:t>a supply teacher for the whole period.</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KS1</w:t>
            </w:r>
            <w:r w:rsidRPr="006B3531">
              <w:rPr>
                <w:rFonts w:asciiTheme="minorHAnsi" w:hAnsiTheme="minorHAnsi" w:cstheme="minorHAnsi"/>
                <w:sz w:val="24"/>
                <w:szCs w:val="24"/>
              </w:rPr>
              <w:t xml:space="preserve"> - 33% of pupils met or exceeded their personal targets (down from 100% in 2015/16).  </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KS2</w:t>
            </w:r>
            <w:r w:rsidRPr="006B3531">
              <w:rPr>
                <w:rFonts w:asciiTheme="minorHAnsi" w:hAnsiTheme="minorHAnsi" w:cstheme="minorHAnsi"/>
                <w:sz w:val="24"/>
                <w:szCs w:val="24"/>
              </w:rPr>
              <w:t xml:space="preserve"> - 33% of pupils met or exceeded their personal targets (down from 100% in 2015/16).  </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KS3</w:t>
            </w:r>
            <w:r w:rsidRPr="006B3531">
              <w:rPr>
                <w:rFonts w:asciiTheme="minorHAnsi" w:hAnsiTheme="minorHAnsi" w:cstheme="minorHAnsi"/>
                <w:sz w:val="24"/>
                <w:szCs w:val="24"/>
              </w:rPr>
              <w:t xml:space="preserve"> - 68% of pupils met or exceeded their personal targets (down from 100% in 2015/16). </w:t>
            </w:r>
          </w:p>
          <w:p w:rsidR="00422CE5" w:rsidRPr="006B3531" w:rsidRDefault="00422CE5" w:rsidP="00422CE5">
            <w:pPr>
              <w:rPr>
                <w:rFonts w:asciiTheme="minorHAnsi" w:hAnsiTheme="minorHAnsi" w:cstheme="minorHAnsi"/>
                <w:sz w:val="24"/>
                <w:szCs w:val="24"/>
              </w:rPr>
            </w:pPr>
            <w:r w:rsidRPr="006B3531">
              <w:rPr>
                <w:rFonts w:asciiTheme="minorHAnsi" w:hAnsiTheme="minorHAnsi" w:cstheme="minorHAnsi"/>
                <w:b/>
                <w:sz w:val="24"/>
                <w:szCs w:val="24"/>
              </w:rPr>
              <w:t>KS4</w:t>
            </w:r>
            <w:r w:rsidRPr="006B3531">
              <w:rPr>
                <w:rFonts w:asciiTheme="minorHAnsi" w:hAnsiTheme="minorHAnsi" w:cstheme="minorHAnsi"/>
                <w:sz w:val="24"/>
                <w:szCs w:val="24"/>
              </w:rPr>
              <w:t xml:space="preserve"> - 60% of pupils met or exceeded their personal targets (down from 100% in 2015/16)</w:t>
            </w:r>
          </w:p>
          <w:p w:rsidR="00422CE5" w:rsidRPr="006B3531" w:rsidRDefault="00422CE5" w:rsidP="00422CE5">
            <w:pPr>
              <w:rPr>
                <w:rFonts w:asciiTheme="minorHAnsi" w:hAnsiTheme="minorHAnsi" w:cstheme="minorHAnsi"/>
                <w:b/>
                <w:sz w:val="24"/>
                <w:szCs w:val="24"/>
              </w:rPr>
            </w:pPr>
            <w:r w:rsidRPr="006B3531">
              <w:rPr>
                <w:rFonts w:asciiTheme="minorHAnsi" w:hAnsiTheme="minorHAnsi" w:cstheme="minorHAnsi"/>
                <w:b/>
                <w:sz w:val="24"/>
                <w:szCs w:val="24"/>
              </w:rPr>
              <w:t>Action Points</w:t>
            </w:r>
          </w:p>
          <w:p w:rsidR="00422CE5" w:rsidRPr="006B3531" w:rsidRDefault="00422CE5" w:rsidP="00422CE5">
            <w:pPr>
              <w:pStyle w:val="ListParagraph"/>
              <w:ind w:left="0"/>
              <w:rPr>
                <w:rFonts w:asciiTheme="minorHAnsi" w:hAnsiTheme="minorHAnsi" w:cstheme="minorHAnsi"/>
                <w:sz w:val="24"/>
                <w:szCs w:val="24"/>
              </w:rPr>
            </w:pPr>
            <w:r w:rsidRPr="006B3531">
              <w:rPr>
                <w:rFonts w:asciiTheme="minorHAnsi" w:hAnsiTheme="minorHAnsi" w:cstheme="minorHAnsi"/>
                <w:sz w:val="24"/>
                <w:szCs w:val="24"/>
              </w:rPr>
              <w:t>1.  KS1&amp;2 teachers will teach their own ICT this year.  This will ensure coverage of all ICT areas.</w:t>
            </w:r>
          </w:p>
          <w:p w:rsidR="00422CE5" w:rsidRPr="006B3531" w:rsidRDefault="00422CE5" w:rsidP="00422CE5">
            <w:pPr>
              <w:pStyle w:val="ListParagraph"/>
              <w:ind w:left="0"/>
              <w:rPr>
                <w:rFonts w:asciiTheme="minorHAnsi" w:hAnsiTheme="minorHAnsi" w:cstheme="minorHAnsi"/>
                <w:sz w:val="24"/>
                <w:szCs w:val="24"/>
              </w:rPr>
            </w:pPr>
            <w:r w:rsidRPr="006B3531">
              <w:rPr>
                <w:rFonts w:asciiTheme="minorHAnsi" w:hAnsiTheme="minorHAnsi" w:cstheme="minorHAnsi"/>
                <w:sz w:val="24"/>
                <w:szCs w:val="24"/>
              </w:rPr>
              <w:t>2.  ICT specialist will teach ICT to KS3&amp;4 classes.  If she is absent we can then replace with an ICT specialist from supply.</w:t>
            </w:r>
            <w:r w:rsidRPr="006B3531">
              <w:rPr>
                <w:rFonts w:asciiTheme="minorHAnsi" w:hAnsiTheme="minorHAnsi" w:cstheme="minorHAnsi"/>
                <w:sz w:val="24"/>
                <w:szCs w:val="24"/>
              </w:rPr>
              <w:tab/>
            </w:r>
          </w:p>
          <w:p w:rsidR="006B3531" w:rsidRPr="006B3531" w:rsidRDefault="006B3531" w:rsidP="006B3531">
            <w:pPr>
              <w:rPr>
                <w:rFonts w:asciiTheme="minorHAnsi" w:hAnsiTheme="minorHAnsi" w:cstheme="minorHAnsi"/>
                <w:b/>
                <w:sz w:val="24"/>
                <w:szCs w:val="24"/>
              </w:rPr>
            </w:pPr>
          </w:p>
          <w:p w:rsidR="005C2AB3" w:rsidRPr="001279BF" w:rsidRDefault="008B4CBA">
            <w:pPr>
              <w:rPr>
                <w:rFonts w:asciiTheme="minorHAnsi" w:hAnsiTheme="minorHAnsi" w:cs="Comic Sans MS"/>
                <w:sz w:val="24"/>
                <w:szCs w:val="24"/>
              </w:rPr>
            </w:pPr>
            <w:r>
              <w:rPr>
                <w:rFonts w:asciiTheme="minorHAnsi" w:hAnsiTheme="minorHAnsi" w:cs="Comic Sans MS"/>
                <w:b/>
                <w:bCs/>
                <w:sz w:val="24"/>
                <w:szCs w:val="24"/>
              </w:rPr>
              <w:t>What are we doing about lack of progress?</w:t>
            </w:r>
          </w:p>
          <w:p w:rsidR="005C2AB3" w:rsidRDefault="008B4CBA">
            <w:pPr>
              <w:rPr>
                <w:rFonts w:asciiTheme="minorHAnsi" w:hAnsiTheme="minorHAnsi" w:cs="Comic Sans MS"/>
                <w:sz w:val="24"/>
                <w:szCs w:val="24"/>
              </w:rPr>
            </w:pPr>
            <w:r>
              <w:rPr>
                <w:rFonts w:asciiTheme="minorHAnsi" w:hAnsiTheme="minorHAnsi" w:cs="Comic Sans MS"/>
                <w:sz w:val="24"/>
                <w:szCs w:val="24"/>
              </w:rPr>
              <w:t xml:space="preserve">We should be cautious when using percentages with our cohorts.  The numbers are very small so statistically they can be a little misleading, e.g. where one pupil may count for 25% of the cohort.  Nevertheless it gives some indication. Using the law of averages some pupils will be above or below the average target set.  Those below the target will still be making progress but not at the same </w:t>
            </w:r>
            <w:r>
              <w:rPr>
                <w:rFonts w:asciiTheme="minorHAnsi" w:hAnsiTheme="minorHAnsi" w:cs="Comic Sans MS"/>
                <w:bCs/>
                <w:sz w:val="24"/>
                <w:szCs w:val="24"/>
              </w:rPr>
              <w:t>rate</w:t>
            </w:r>
            <w:r>
              <w:rPr>
                <w:rFonts w:asciiTheme="minorHAnsi" w:hAnsiTheme="minorHAnsi" w:cs="Comic Sans MS"/>
                <w:sz w:val="24"/>
                <w:szCs w:val="24"/>
              </w:rPr>
              <w:t xml:space="preserve"> as their peers. We have data sets to show this progress.  </w:t>
            </w:r>
          </w:p>
          <w:p w:rsidR="005C2AB3" w:rsidRDefault="005C2AB3">
            <w:pPr>
              <w:rPr>
                <w:rFonts w:asciiTheme="minorHAnsi" w:hAnsiTheme="minorHAnsi" w:cs="Comic Sans MS"/>
                <w:sz w:val="24"/>
                <w:szCs w:val="24"/>
              </w:rPr>
            </w:pPr>
          </w:p>
          <w:p w:rsidR="005C2AB3" w:rsidRDefault="008B4CBA">
            <w:pPr>
              <w:rPr>
                <w:rFonts w:asciiTheme="minorHAnsi" w:hAnsiTheme="minorHAnsi" w:cs="Comic Sans MS"/>
                <w:sz w:val="24"/>
                <w:szCs w:val="24"/>
              </w:rPr>
            </w:pPr>
            <w:r>
              <w:rPr>
                <w:rFonts w:asciiTheme="minorHAnsi" w:hAnsiTheme="minorHAnsi" w:cs="Comic Sans MS"/>
                <w:sz w:val="24"/>
                <w:szCs w:val="24"/>
              </w:rPr>
              <w:t xml:space="preserve">Over the years we have developed intervention strategies for those pupils who may not be making the expected progress.  </w:t>
            </w:r>
            <w:proofErr w:type="gramStart"/>
            <w:r>
              <w:rPr>
                <w:rFonts w:asciiTheme="minorHAnsi" w:hAnsiTheme="minorHAnsi" w:cs="Comic Sans MS"/>
                <w:sz w:val="24"/>
                <w:szCs w:val="24"/>
              </w:rPr>
              <w:t>Staff meet</w:t>
            </w:r>
            <w:proofErr w:type="gramEnd"/>
            <w:r>
              <w:rPr>
                <w:rFonts w:asciiTheme="minorHAnsi" w:hAnsiTheme="minorHAnsi" w:cs="Comic Sans MS"/>
                <w:sz w:val="24"/>
                <w:szCs w:val="24"/>
              </w:rPr>
              <w:t xml:space="preserve"> to discuss in detail why a pupil may not have made the expected progress using the data sets produced for them and guided by key stage coordinators.  Intervention sheets are then completed to outline what strategies will be put in place to support these pupils (see examples.)  </w:t>
            </w:r>
          </w:p>
          <w:p w:rsidR="005C2AB3" w:rsidRDefault="005C2AB3">
            <w:pPr>
              <w:rPr>
                <w:rFonts w:asciiTheme="minorHAnsi" w:hAnsiTheme="minorHAnsi" w:cs="Comic Sans MS"/>
                <w:sz w:val="24"/>
                <w:szCs w:val="24"/>
              </w:rPr>
            </w:pPr>
          </w:p>
          <w:p w:rsidR="005C2AB3" w:rsidRDefault="008B4CBA">
            <w:pPr>
              <w:rPr>
                <w:rFonts w:asciiTheme="minorHAnsi" w:hAnsiTheme="minorHAnsi" w:cs="Comic Sans MS"/>
                <w:sz w:val="24"/>
                <w:szCs w:val="24"/>
              </w:rPr>
            </w:pPr>
            <w:r>
              <w:rPr>
                <w:rFonts w:asciiTheme="minorHAnsi" w:hAnsiTheme="minorHAnsi" w:cs="Comic Sans MS"/>
                <w:sz w:val="24"/>
                <w:szCs w:val="24"/>
              </w:rPr>
              <w:t>For some of our pupils the rate of progress within academic areas may be very slow to almost plateauing.  We have developed soft data sheets to try and capture the progress these pupils are making within other areas (see examples.)  We strongly believe that as a school we develop the whole child and do not focus purely on what can be measured.</w:t>
            </w:r>
          </w:p>
          <w:p w:rsidR="005C2AB3" w:rsidRDefault="005C2AB3">
            <w:pPr>
              <w:rPr>
                <w:rFonts w:asciiTheme="minorHAnsi" w:hAnsiTheme="minorHAnsi" w:cs="Comic Sans MS"/>
                <w:sz w:val="24"/>
                <w:szCs w:val="24"/>
              </w:rPr>
            </w:pPr>
          </w:p>
          <w:p w:rsidR="005C2AB3" w:rsidRDefault="008B4CBA">
            <w:pPr>
              <w:rPr>
                <w:rFonts w:asciiTheme="minorHAnsi" w:hAnsiTheme="minorHAnsi" w:cs="Comic Sans MS"/>
                <w:b/>
                <w:sz w:val="24"/>
                <w:szCs w:val="24"/>
              </w:rPr>
            </w:pPr>
            <w:r>
              <w:rPr>
                <w:rFonts w:asciiTheme="minorHAnsi" w:hAnsiTheme="minorHAnsi" w:cs="Comic Sans MS"/>
                <w:b/>
                <w:sz w:val="24"/>
                <w:szCs w:val="24"/>
              </w:rPr>
              <w:t>Future  Progress</w:t>
            </w:r>
          </w:p>
          <w:p w:rsidR="005C2AB3" w:rsidRDefault="005C2AB3">
            <w:pPr>
              <w:rPr>
                <w:rFonts w:asciiTheme="minorHAnsi" w:hAnsiTheme="minorHAnsi" w:cs="Comic Sans MS"/>
                <w:sz w:val="24"/>
                <w:szCs w:val="24"/>
              </w:rPr>
            </w:pPr>
          </w:p>
          <w:p w:rsidR="009D2C7B" w:rsidRDefault="00830E01" w:rsidP="009D2C7B">
            <w:pPr>
              <w:rPr>
                <w:rFonts w:asciiTheme="minorHAnsi" w:hAnsiTheme="minorHAnsi" w:cs="Comic Sans MS"/>
                <w:sz w:val="24"/>
                <w:szCs w:val="24"/>
              </w:rPr>
            </w:pPr>
            <w:r>
              <w:rPr>
                <w:rFonts w:asciiTheme="minorHAnsi" w:hAnsiTheme="minorHAnsi" w:cs="Comic Sans MS"/>
                <w:sz w:val="24"/>
                <w:szCs w:val="24"/>
              </w:rPr>
              <w:t>Over the years we have developed</w:t>
            </w:r>
            <w:r w:rsidR="008B4CBA">
              <w:rPr>
                <w:rFonts w:asciiTheme="minorHAnsi" w:hAnsiTheme="minorHAnsi" w:cs="Comic Sans MS"/>
                <w:sz w:val="24"/>
                <w:szCs w:val="24"/>
              </w:rPr>
              <w:t xml:space="preserve"> individual progress targets for all pupils based on our knowledge of the child and their progress to date.   Our </w:t>
            </w:r>
            <w:r w:rsidR="007E3E19">
              <w:rPr>
                <w:rFonts w:asciiTheme="minorHAnsi" w:hAnsiTheme="minorHAnsi" w:cs="Comic Sans MS"/>
                <w:sz w:val="24"/>
                <w:szCs w:val="24"/>
              </w:rPr>
              <w:t>expectations in 2016/17 were</w:t>
            </w:r>
            <w:r>
              <w:rPr>
                <w:rFonts w:asciiTheme="minorHAnsi" w:hAnsiTheme="minorHAnsi" w:cs="Comic Sans MS"/>
                <w:sz w:val="24"/>
                <w:szCs w:val="24"/>
              </w:rPr>
              <w:t xml:space="preserve"> that 85% of all pupils would</w:t>
            </w:r>
            <w:r w:rsidR="008B4CBA">
              <w:rPr>
                <w:rFonts w:asciiTheme="minorHAnsi" w:hAnsiTheme="minorHAnsi" w:cs="Comic Sans MS"/>
                <w:sz w:val="24"/>
                <w:szCs w:val="24"/>
              </w:rPr>
              <w:t xml:space="preserve"> meet thei</w:t>
            </w:r>
            <w:r>
              <w:rPr>
                <w:rFonts w:asciiTheme="minorHAnsi" w:hAnsiTheme="minorHAnsi" w:cs="Comic Sans MS"/>
                <w:sz w:val="24"/>
                <w:szCs w:val="24"/>
              </w:rPr>
              <w:t xml:space="preserve">r expected progress.  </w:t>
            </w:r>
            <w:r w:rsidR="009D2C7B">
              <w:rPr>
                <w:rFonts w:asciiTheme="minorHAnsi" w:hAnsiTheme="minorHAnsi" w:cs="Comic Sans MS"/>
                <w:sz w:val="24"/>
                <w:szCs w:val="24"/>
              </w:rPr>
              <w:t>We will challenge our pupils with the targets we set them.</w:t>
            </w:r>
          </w:p>
          <w:p w:rsidR="009D2C7B" w:rsidRDefault="009D2C7B" w:rsidP="009D2C7B">
            <w:pPr>
              <w:rPr>
                <w:rFonts w:asciiTheme="minorHAnsi" w:hAnsiTheme="minorHAnsi" w:cs="Comic Sans MS"/>
                <w:sz w:val="24"/>
                <w:szCs w:val="24"/>
              </w:rPr>
            </w:pPr>
          </w:p>
        </w:tc>
      </w:tr>
    </w:tbl>
    <w:p w:rsidR="001279BF" w:rsidRDefault="001279BF">
      <w:pPr>
        <w:spacing w:line="240" w:lineRule="auto"/>
        <w:jc w:val="both"/>
        <w:rPr>
          <w:rFonts w:ascii="Calibri" w:eastAsia="Times New Roman" w:hAnsi="Calibri" w:cs="Calibri"/>
          <w:b/>
          <w:color w:val="FF0000"/>
          <w:sz w:val="22"/>
          <w:highlight w:val="yellow"/>
          <w:lang w:eastAsia="en-GB"/>
        </w:rPr>
      </w:pPr>
    </w:p>
    <w:p w:rsidR="005C2AB3" w:rsidRDefault="008B4CBA">
      <w:pPr>
        <w:pStyle w:val="ListParagraph"/>
        <w:numPr>
          <w:ilvl w:val="0"/>
          <w:numId w:val="1"/>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lastRenderedPageBreak/>
        <w:t xml:space="preserve">Teaching  </w:t>
      </w:r>
    </w:p>
    <w:tbl>
      <w:tblPr>
        <w:tblpPr w:leftFromText="180" w:rightFromText="180" w:vertAnchor="text" w:horzAnchor="margin" w:tblpX="75" w:tblpY="35"/>
        <w:tblW w:w="106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99"/>
        <w:gridCol w:w="1532"/>
        <w:gridCol w:w="1635"/>
        <w:gridCol w:w="1552"/>
        <w:gridCol w:w="1612"/>
        <w:gridCol w:w="1552"/>
      </w:tblGrid>
      <w:tr w:rsidR="006D03C7" w:rsidTr="006D03C7">
        <w:trPr>
          <w:trHeight w:val="224"/>
        </w:trPr>
        <w:tc>
          <w:tcPr>
            <w:tcW w:w="2799"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b/>
                <w:color w:val="000000"/>
                <w:sz w:val="24"/>
                <w:szCs w:val="24"/>
                <w:lang w:eastAsia="en-GB"/>
              </w:rPr>
              <w:t>3.1 Lesson observations</w:t>
            </w:r>
          </w:p>
        </w:tc>
        <w:tc>
          <w:tcPr>
            <w:tcW w:w="153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2014/2015</w:t>
            </w:r>
          </w:p>
        </w:tc>
        <w:tc>
          <w:tcPr>
            <w:tcW w:w="1635"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2015/16</w:t>
            </w:r>
          </w:p>
        </w:tc>
        <w:tc>
          <w:tcPr>
            <w:tcW w:w="155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2016/2017</w:t>
            </w:r>
          </w:p>
        </w:tc>
        <w:tc>
          <w:tcPr>
            <w:tcW w:w="161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2017/2018</w:t>
            </w:r>
          </w:p>
        </w:tc>
        <w:tc>
          <w:tcPr>
            <w:tcW w:w="1552" w:type="dxa"/>
            <w:shd w:val="clear" w:color="auto" w:fill="BFBFBF"/>
          </w:tcPr>
          <w:p w:rsidR="006D03C7" w:rsidRDefault="006D03C7">
            <w:pPr>
              <w:spacing w:before="100" w:beforeAutospacing="1" w:after="100" w:afterAutospacing="1"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2018/20219</w:t>
            </w:r>
          </w:p>
        </w:tc>
      </w:tr>
      <w:tr w:rsidR="006D03C7" w:rsidTr="006D03C7">
        <w:trPr>
          <w:trHeight w:val="151"/>
        </w:trPr>
        <w:tc>
          <w:tcPr>
            <w:tcW w:w="2799" w:type="dxa"/>
            <w:shd w:val="clear" w:color="auto" w:fill="auto"/>
            <w:vAlign w:val="bottom"/>
          </w:tcPr>
          <w:p w:rsidR="006D03C7" w:rsidRDefault="006D03C7">
            <w:pPr>
              <w:spacing w:line="240" w:lineRule="auto"/>
              <w:rPr>
                <w:rFonts w:ascii="Calibri" w:eastAsia="Times New Roman" w:hAnsi="Calibri"/>
                <w:color w:val="000000"/>
                <w:sz w:val="22"/>
                <w:lang w:eastAsia="en-GB"/>
              </w:rPr>
            </w:pPr>
            <w:r>
              <w:rPr>
                <w:rFonts w:ascii="Calibri" w:eastAsia="Times New Roman" w:hAnsi="Calibri"/>
                <w:color w:val="000000"/>
                <w:sz w:val="22"/>
                <w:lang w:eastAsia="en-GB"/>
              </w:rPr>
              <w:t>% lessons good or above</w:t>
            </w:r>
          </w:p>
        </w:tc>
        <w:tc>
          <w:tcPr>
            <w:tcW w:w="1532"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p>
        </w:tc>
        <w:tc>
          <w:tcPr>
            <w:tcW w:w="1635"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*88%</w:t>
            </w:r>
          </w:p>
        </w:tc>
        <w:tc>
          <w:tcPr>
            <w:tcW w:w="1552" w:type="dxa"/>
          </w:tcPr>
          <w:p w:rsidR="006D03C7" w:rsidRDefault="007E3E19">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90%</w:t>
            </w:r>
          </w:p>
        </w:tc>
        <w:tc>
          <w:tcPr>
            <w:tcW w:w="1612"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p>
        </w:tc>
        <w:tc>
          <w:tcPr>
            <w:tcW w:w="1552" w:type="dxa"/>
          </w:tcPr>
          <w:p w:rsidR="006D03C7" w:rsidRDefault="006D03C7">
            <w:pPr>
              <w:spacing w:before="100" w:beforeAutospacing="1" w:after="100" w:afterAutospacing="1" w:line="240" w:lineRule="auto"/>
              <w:jc w:val="center"/>
              <w:rPr>
                <w:rFonts w:ascii="Calibri" w:eastAsia="Times New Roman" w:hAnsi="Calibri" w:cs="Calibri"/>
                <w:b/>
                <w:szCs w:val="20"/>
                <w:lang w:eastAsia="en-GB"/>
              </w:rPr>
            </w:pPr>
          </w:p>
        </w:tc>
      </w:tr>
    </w:tbl>
    <w:p w:rsidR="005C2AB3" w:rsidRDefault="005C2AB3"/>
    <w:p w:rsidR="005C2AB3" w:rsidRPr="00830E01" w:rsidRDefault="00830E01">
      <w:pPr>
        <w:rPr>
          <w:rFonts w:asciiTheme="minorHAnsi" w:hAnsiTheme="minorHAnsi" w:cstheme="minorHAnsi"/>
          <w:sz w:val="24"/>
          <w:szCs w:val="24"/>
        </w:rPr>
      </w:pPr>
      <w:r w:rsidRPr="00830E01">
        <w:rPr>
          <w:rFonts w:asciiTheme="minorHAnsi" w:hAnsiTheme="minorHAnsi" w:cstheme="minorHAnsi"/>
          <w:sz w:val="24"/>
          <w:szCs w:val="24"/>
        </w:rPr>
        <w:t>*</w:t>
      </w:r>
      <w:r w:rsidR="006D03C7" w:rsidRPr="00830E01">
        <w:rPr>
          <w:rFonts w:asciiTheme="minorHAnsi" w:hAnsiTheme="minorHAnsi" w:cstheme="minorHAnsi"/>
          <w:sz w:val="24"/>
          <w:szCs w:val="24"/>
        </w:rPr>
        <w:t>Support was put</w:t>
      </w:r>
      <w:r w:rsidR="00F44519" w:rsidRPr="00830E01">
        <w:rPr>
          <w:rFonts w:asciiTheme="minorHAnsi" w:hAnsiTheme="minorHAnsi" w:cstheme="minorHAnsi"/>
          <w:sz w:val="24"/>
          <w:szCs w:val="24"/>
        </w:rPr>
        <w:t xml:space="preserve"> i</w:t>
      </w:r>
      <w:r w:rsidR="007E3E19">
        <w:rPr>
          <w:rFonts w:asciiTheme="minorHAnsi" w:hAnsiTheme="minorHAnsi" w:cstheme="minorHAnsi"/>
          <w:sz w:val="24"/>
          <w:szCs w:val="24"/>
        </w:rPr>
        <w:t xml:space="preserve">n place to try to address this </w:t>
      </w:r>
      <w:r w:rsidR="00F44519" w:rsidRPr="00830E01">
        <w:rPr>
          <w:rFonts w:asciiTheme="minorHAnsi" w:hAnsiTheme="minorHAnsi" w:cstheme="minorHAnsi"/>
          <w:sz w:val="24"/>
          <w:szCs w:val="24"/>
        </w:rPr>
        <w:t>underperformance &amp; inconsistency.</w:t>
      </w:r>
    </w:p>
    <w:p w:rsidR="00F44519" w:rsidRDefault="00F44519"/>
    <w:p w:rsidR="005C2AB3" w:rsidRDefault="008B4CBA">
      <w:pPr>
        <w:rPr>
          <w:rFonts w:asciiTheme="minorHAnsi" w:hAnsiTheme="minorHAnsi"/>
          <w:color w:val="FF0000"/>
          <w:sz w:val="24"/>
          <w:szCs w:val="24"/>
        </w:rPr>
      </w:pPr>
      <w:r>
        <w:rPr>
          <w:rFonts w:asciiTheme="minorHAnsi" w:hAnsiTheme="minorHAnsi"/>
          <w:sz w:val="24"/>
          <w:szCs w:val="24"/>
        </w:rPr>
        <w:t>The above figures are based mainly on the same staffing structure we have had over a number of years.  See Section 6 for a breakdown.</w:t>
      </w:r>
    </w:p>
    <w:p w:rsidR="001279BF" w:rsidRDefault="001279BF">
      <w:pPr>
        <w:rPr>
          <w:rFonts w:asciiTheme="minorHAnsi" w:hAnsiTheme="minorHAnsi"/>
          <w:color w:val="FF0000"/>
        </w:rPr>
      </w:pPr>
    </w:p>
    <w:p w:rsidR="005C2AB3" w:rsidRDefault="00081EFC">
      <w:p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t>4. Behaviour 2016 / 17</w:t>
      </w:r>
      <w:r w:rsidR="008B4CBA">
        <w:rPr>
          <w:rFonts w:ascii="Calibri" w:eastAsia="Times New Roman" w:hAnsi="Calibri" w:cs="Calibri"/>
          <w:b/>
          <w:color w:val="009900"/>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r w:rsidR="008B4CBA">
        <w:rPr>
          <w:rFonts w:ascii="Calibri" w:eastAsia="Times New Roman" w:hAnsi="Calibri" w:cs="Calibri"/>
          <w:b/>
          <w:color w:val="1F497D"/>
          <w:sz w:val="36"/>
          <w:szCs w:val="36"/>
          <w:lang w:eastAsia="en-GB"/>
        </w:rPr>
        <w:tab/>
      </w:r>
    </w:p>
    <w:p w:rsidR="0049378A" w:rsidRDefault="0049378A">
      <w:pPr>
        <w:spacing w:line="240" w:lineRule="auto"/>
        <w:jc w:val="both"/>
        <w:rPr>
          <w:rFonts w:ascii="Calibri" w:eastAsia="Times New Roman" w:hAnsi="Calibri" w:cs="Calibri"/>
          <w:b/>
          <w:szCs w:val="20"/>
          <w:lang w:eastAsia="en-GB"/>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54"/>
        <w:gridCol w:w="992"/>
        <w:gridCol w:w="851"/>
        <w:gridCol w:w="850"/>
        <w:gridCol w:w="921"/>
        <w:gridCol w:w="922"/>
      </w:tblGrid>
      <w:tr w:rsidR="0049378A" w:rsidTr="00331FF7">
        <w:trPr>
          <w:cantSplit/>
          <w:trHeight w:val="243"/>
        </w:trPr>
        <w:tc>
          <w:tcPr>
            <w:tcW w:w="10490" w:type="dxa"/>
            <w:gridSpan w:val="6"/>
            <w:shd w:val="clear" w:color="auto" w:fill="BFBFBF"/>
          </w:tcPr>
          <w:p w:rsidR="0049378A" w:rsidRDefault="0049378A" w:rsidP="00331FF7">
            <w:pPr>
              <w:spacing w:line="240" w:lineRule="auto"/>
              <w:jc w:val="both"/>
              <w:rPr>
                <w:rFonts w:ascii="Calibri" w:hAnsi="Calibri" w:cs="Calibri"/>
                <w:color w:val="FF0000"/>
                <w:sz w:val="24"/>
                <w:szCs w:val="20"/>
              </w:rPr>
            </w:pPr>
            <w:r>
              <w:rPr>
                <w:rFonts w:ascii="Calibri" w:hAnsi="Calibri" w:cs="Calibri"/>
                <w:b/>
                <w:sz w:val="24"/>
                <w:szCs w:val="20"/>
              </w:rPr>
              <w:t xml:space="preserve">Behaviour Management, Student Support and Welfare </w:t>
            </w:r>
            <w:r>
              <w:rPr>
                <w:rFonts w:ascii="Calibri" w:hAnsi="Calibri" w:cs="Calibri"/>
                <w:sz w:val="24"/>
                <w:szCs w:val="20"/>
              </w:rPr>
              <w:t xml:space="preserve">– </w:t>
            </w:r>
            <w:r>
              <w:rPr>
                <w:rFonts w:ascii="Calibri" w:hAnsi="Calibri" w:cs="Calibri"/>
                <w:sz w:val="16"/>
                <w:szCs w:val="16"/>
              </w:rPr>
              <w:t>October Census (Data 01/01/2017 to 16/04/2017)</w:t>
            </w:r>
          </w:p>
        </w:tc>
      </w:tr>
      <w:tr w:rsidR="0049378A" w:rsidTr="0049378A">
        <w:trPr>
          <w:cantSplit/>
          <w:trHeight w:val="400"/>
        </w:trPr>
        <w:tc>
          <w:tcPr>
            <w:tcW w:w="5954" w:type="dxa"/>
          </w:tcPr>
          <w:p w:rsidR="0049378A" w:rsidRDefault="0049378A" w:rsidP="00331FF7">
            <w:pPr>
              <w:spacing w:line="240" w:lineRule="auto"/>
              <w:jc w:val="both"/>
              <w:rPr>
                <w:rFonts w:ascii="Calibri" w:hAnsi="Calibri" w:cs="Calibri"/>
                <w:b/>
                <w:szCs w:val="20"/>
              </w:rPr>
            </w:pPr>
          </w:p>
          <w:p w:rsidR="0049378A" w:rsidRDefault="0049378A" w:rsidP="00331FF7">
            <w:pPr>
              <w:spacing w:line="240" w:lineRule="auto"/>
              <w:jc w:val="both"/>
              <w:rPr>
                <w:rFonts w:ascii="Calibri" w:hAnsi="Calibri" w:cs="Calibri"/>
                <w:b/>
                <w:szCs w:val="20"/>
              </w:rPr>
            </w:pPr>
          </w:p>
        </w:tc>
        <w:tc>
          <w:tcPr>
            <w:tcW w:w="992" w:type="dxa"/>
            <w:vAlign w:val="center"/>
          </w:tcPr>
          <w:p w:rsidR="0049378A" w:rsidRDefault="0049378A" w:rsidP="00331FF7">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Key Stage 1</w:t>
            </w:r>
          </w:p>
        </w:tc>
        <w:tc>
          <w:tcPr>
            <w:tcW w:w="851" w:type="dxa"/>
            <w:vAlign w:val="center"/>
          </w:tcPr>
          <w:p w:rsidR="0049378A" w:rsidRDefault="0049378A" w:rsidP="00331FF7">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Key Stage 2</w:t>
            </w:r>
          </w:p>
        </w:tc>
        <w:tc>
          <w:tcPr>
            <w:tcW w:w="850" w:type="dxa"/>
            <w:shd w:val="clear" w:color="auto" w:fill="auto"/>
            <w:vAlign w:val="center"/>
          </w:tcPr>
          <w:p w:rsidR="0049378A" w:rsidRDefault="0049378A" w:rsidP="00331FF7">
            <w:pPr>
              <w:jc w:val="center"/>
              <w:rPr>
                <w:rFonts w:ascii="Calibri" w:hAnsi="Calibri"/>
                <w:b/>
              </w:rPr>
            </w:pPr>
            <w:r>
              <w:rPr>
                <w:rFonts w:ascii="Calibri" w:hAnsi="Calibri" w:cs="Calibri"/>
                <w:b/>
                <w:szCs w:val="20"/>
              </w:rPr>
              <w:t>Key Stage 3</w:t>
            </w:r>
          </w:p>
        </w:tc>
        <w:tc>
          <w:tcPr>
            <w:tcW w:w="921" w:type="dxa"/>
            <w:shd w:val="clear" w:color="auto" w:fill="auto"/>
            <w:vAlign w:val="center"/>
          </w:tcPr>
          <w:p w:rsidR="0049378A" w:rsidRDefault="0049378A" w:rsidP="00331FF7">
            <w:pPr>
              <w:jc w:val="center"/>
              <w:rPr>
                <w:rFonts w:ascii="Calibri" w:hAnsi="Calibri"/>
                <w:b/>
              </w:rPr>
            </w:pPr>
            <w:r>
              <w:rPr>
                <w:rFonts w:ascii="Calibri" w:hAnsi="Calibri" w:cs="Calibri"/>
                <w:b/>
                <w:szCs w:val="20"/>
              </w:rPr>
              <w:t>Key Stage 4</w:t>
            </w:r>
          </w:p>
        </w:tc>
        <w:tc>
          <w:tcPr>
            <w:tcW w:w="922" w:type="dxa"/>
            <w:vAlign w:val="center"/>
          </w:tcPr>
          <w:p w:rsidR="0049378A" w:rsidRDefault="0049378A" w:rsidP="00331FF7">
            <w:pPr>
              <w:jc w:val="center"/>
              <w:rPr>
                <w:rFonts w:ascii="Calibri" w:hAnsi="Calibri"/>
                <w:b/>
              </w:rPr>
            </w:pPr>
            <w:r>
              <w:rPr>
                <w:rFonts w:ascii="Calibri" w:hAnsi="Calibri" w:cs="Calibri"/>
                <w:b/>
                <w:szCs w:val="20"/>
              </w:rPr>
              <w:t>Key Stage 5</w:t>
            </w:r>
          </w:p>
        </w:tc>
      </w:tr>
      <w:tr w:rsidR="0049378A" w:rsidTr="0049378A">
        <w:trPr>
          <w:cantSplit/>
          <w:trHeight w:val="283"/>
        </w:trPr>
        <w:tc>
          <w:tcPr>
            <w:tcW w:w="5954" w:type="dxa"/>
            <w:vAlign w:val="center"/>
          </w:tcPr>
          <w:p w:rsidR="0049378A" w:rsidRDefault="0049378A" w:rsidP="00331FF7">
            <w:pPr>
              <w:spacing w:line="240" w:lineRule="auto"/>
              <w:rPr>
                <w:rFonts w:ascii="Calibri" w:hAnsi="Calibri" w:cs="Calibri"/>
                <w:sz w:val="22"/>
              </w:rPr>
            </w:pPr>
            <w:r>
              <w:rPr>
                <w:rFonts w:ascii="Calibri" w:hAnsi="Calibri" w:cs="Calibri"/>
                <w:sz w:val="22"/>
              </w:rPr>
              <w:t>Number of days temporary exclusions</w:t>
            </w:r>
          </w:p>
        </w:tc>
        <w:tc>
          <w:tcPr>
            <w:tcW w:w="992"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highlight w:val="yellow"/>
              </w:rPr>
            </w:pPr>
            <w:r w:rsidRPr="0049378A">
              <w:rPr>
                <w:rFonts w:ascii="Calibri" w:eastAsia="Times New Roman" w:hAnsi="Calibri" w:cs="Calibri"/>
                <w:bCs/>
                <w:sz w:val="22"/>
              </w:rPr>
              <w:t>3</w:t>
            </w:r>
          </w:p>
        </w:tc>
        <w:tc>
          <w:tcPr>
            <w:tcW w:w="921" w:type="dxa"/>
            <w:shd w:val="clear" w:color="auto" w:fill="auto"/>
            <w:vAlign w:val="center"/>
          </w:tcPr>
          <w:p w:rsidR="0049378A" w:rsidRPr="0049378A" w:rsidRDefault="0049378A" w:rsidP="00331FF7">
            <w:pPr>
              <w:keepNext/>
              <w:spacing w:line="240" w:lineRule="auto"/>
              <w:jc w:val="center"/>
              <w:outlineLvl w:val="6"/>
              <w:rPr>
                <w:rFonts w:ascii="Calibri" w:eastAsia="Times New Roman" w:hAnsi="Calibri" w:cs="Calibri"/>
                <w:bCs/>
                <w:sz w:val="22"/>
              </w:rPr>
            </w:pPr>
            <w:r w:rsidRPr="0049378A">
              <w:rPr>
                <w:rFonts w:ascii="Calibri" w:eastAsia="Times New Roman" w:hAnsi="Calibri" w:cs="Calibri"/>
                <w:bCs/>
                <w:sz w:val="22"/>
              </w:rPr>
              <w:t>1</w:t>
            </w:r>
          </w:p>
        </w:tc>
        <w:tc>
          <w:tcPr>
            <w:tcW w:w="922"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cantSplit/>
          <w:trHeight w:val="283"/>
        </w:trPr>
        <w:tc>
          <w:tcPr>
            <w:tcW w:w="5954" w:type="dxa"/>
            <w:vAlign w:val="center"/>
          </w:tcPr>
          <w:p w:rsidR="0049378A" w:rsidRDefault="0049378A" w:rsidP="00331FF7">
            <w:pPr>
              <w:spacing w:line="240" w:lineRule="auto"/>
              <w:rPr>
                <w:rFonts w:ascii="Calibri" w:hAnsi="Calibri" w:cs="Calibri"/>
                <w:sz w:val="22"/>
              </w:rPr>
            </w:pPr>
            <w:r>
              <w:rPr>
                <w:rFonts w:ascii="Calibri" w:hAnsi="Calibri" w:cs="Calibri"/>
                <w:sz w:val="22"/>
              </w:rPr>
              <w:t>Number of pupils with temporary exclusions</w:t>
            </w:r>
          </w:p>
        </w:tc>
        <w:tc>
          <w:tcPr>
            <w:tcW w:w="992"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highlight w:val="yellow"/>
              </w:rPr>
            </w:pPr>
            <w:r w:rsidRPr="0049378A">
              <w:rPr>
                <w:rFonts w:ascii="Calibri" w:eastAsia="Times New Roman" w:hAnsi="Calibri" w:cs="Calibri"/>
                <w:bCs/>
                <w:sz w:val="22"/>
              </w:rPr>
              <w:t>1</w:t>
            </w:r>
          </w:p>
        </w:tc>
        <w:tc>
          <w:tcPr>
            <w:tcW w:w="921" w:type="dxa"/>
            <w:shd w:val="clear" w:color="auto" w:fill="auto"/>
            <w:vAlign w:val="center"/>
          </w:tcPr>
          <w:p w:rsidR="0049378A" w:rsidRPr="0049378A" w:rsidRDefault="0049378A" w:rsidP="00331FF7">
            <w:pPr>
              <w:keepNext/>
              <w:spacing w:line="240" w:lineRule="auto"/>
              <w:jc w:val="center"/>
              <w:outlineLvl w:val="6"/>
              <w:rPr>
                <w:rFonts w:ascii="Calibri" w:eastAsia="Times New Roman" w:hAnsi="Calibri" w:cs="Calibri"/>
                <w:bCs/>
                <w:sz w:val="22"/>
              </w:rPr>
            </w:pPr>
            <w:r w:rsidRPr="0049378A">
              <w:rPr>
                <w:rFonts w:ascii="Calibri" w:eastAsia="Times New Roman" w:hAnsi="Calibri" w:cs="Calibri"/>
                <w:bCs/>
                <w:sz w:val="22"/>
              </w:rPr>
              <w:t>1</w:t>
            </w:r>
          </w:p>
        </w:tc>
        <w:tc>
          <w:tcPr>
            <w:tcW w:w="922"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cantSplit/>
          <w:trHeight w:val="283"/>
        </w:trPr>
        <w:tc>
          <w:tcPr>
            <w:tcW w:w="5954" w:type="dxa"/>
            <w:vAlign w:val="center"/>
          </w:tcPr>
          <w:p w:rsidR="0049378A" w:rsidRDefault="0049378A" w:rsidP="00331FF7">
            <w:pPr>
              <w:spacing w:line="240" w:lineRule="auto"/>
              <w:rPr>
                <w:rFonts w:ascii="Calibri" w:hAnsi="Calibri" w:cs="Calibri"/>
                <w:sz w:val="22"/>
              </w:rPr>
            </w:pPr>
            <w:r>
              <w:rPr>
                <w:rFonts w:ascii="Calibri" w:hAnsi="Calibri" w:cs="Calibri"/>
                <w:sz w:val="22"/>
              </w:rPr>
              <w:t>Number of permanent exclusions</w:t>
            </w:r>
          </w:p>
        </w:tc>
        <w:tc>
          <w:tcPr>
            <w:tcW w:w="992"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331FF7">
            <w:pPr>
              <w:spacing w:before="100" w:beforeAutospacing="1" w:after="100" w:afterAutospacing="1" w:line="240" w:lineRule="auto"/>
              <w:rPr>
                <w:rFonts w:ascii="Calibri" w:eastAsia="Times New Roman" w:hAnsi="Calibri"/>
                <w:sz w:val="22"/>
                <w:lang w:eastAsia="en-GB"/>
              </w:rPr>
            </w:pPr>
            <w:r>
              <w:rPr>
                <w:rFonts w:ascii="Calibri" w:eastAsia="Times New Roman" w:hAnsi="Calibri"/>
                <w:sz w:val="22"/>
                <w:lang w:eastAsia="en-GB"/>
              </w:rPr>
              <w:t xml:space="preserve">Number of behaviour incidents / Number resulting in exclusion </w:t>
            </w:r>
          </w:p>
        </w:tc>
        <w:tc>
          <w:tcPr>
            <w:tcW w:w="992" w:type="dxa"/>
            <w:vAlign w:val="center"/>
          </w:tcPr>
          <w:p w:rsidR="0049378A" w:rsidRDefault="0049378A" w:rsidP="00331FF7">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851" w:type="dxa"/>
            <w:vAlign w:val="center"/>
          </w:tcPr>
          <w:p w:rsidR="0049378A" w:rsidRDefault="0049378A" w:rsidP="00331FF7">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850" w:type="dxa"/>
            <w:shd w:val="clear" w:color="auto" w:fill="auto"/>
            <w:vAlign w:val="center"/>
          </w:tcPr>
          <w:p w:rsidR="0049378A" w:rsidRDefault="0049378A" w:rsidP="00331FF7">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921" w:type="dxa"/>
            <w:shd w:val="clear" w:color="auto" w:fill="auto"/>
            <w:vAlign w:val="center"/>
          </w:tcPr>
          <w:p w:rsidR="0049378A" w:rsidRDefault="0049378A" w:rsidP="00331FF7">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c>
          <w:tcPr>
            <w:tcW w:w="922" w:type="dxa"/>
            <w:vAlign w:val="center"/>
          </w:tcPr>
          <w:p w:rsidR="0049378A" w:rsidRDefault="0049378A" w:rsidP="00331FF7">
            <w:pPr>
              <w:keepNext/>
              <w:spacing w:line="240" w:lineRule="auto"/>
              <w:jc w:val="center"/>
              <w:outlineLvl w:val="6"/>
              <w:rPr>
                <w:rFonts w:ascii="Calibri" w:eastAsia="Times New Roman" w:hAnsi="Calibri"/>
                <w:bCs/>
                <w:sz w:val="22"/>
              </w:rPr>
            </w:pPr>
            <w:r>
              <w:rPr>
                <w:rFonts w:ascii="Calibri" w:eastAsia="Times New Roman" w:hAnsi="Calibri"/>
                <w:bCs/>
                <w:sz w:val="22"/>
              </w:rPr>
              <w:t>0</w:t>
            </w:r>
          </w:p>
        </w:tc>
      </w:tr>
      <w:tr w:rsidR="0049378A" w:rsidTr="0049378A">
        <w:trPr>
          <w:cantSplit/>
          <w:trHeight w:val="283"/>
        </w:trPr>
        <w:tc>
          <w:tcPr>
            <w:tcW w:w="5954" w:type="dxa"/>
            <w:vAlign w:val="center"/>
          </w:tcPr>
          <w:p w:rsidR="0049378A" w:rsidRDefault="0049378A" w:rsidP="00331FF7">
            <w:pPr>
              <w:spacing w:line="240" w:lineRule="auto"/>
              <w:rPr>
                <w:rFonts w:ascii="Calibri" w:hAnsi="Calibri" w:cs="Calibri"/>
                <w:sz w:val="22"/>
              </w:rPr>
            </w:pPr>
            <w:r>
              <w:rPr>
                <w:rFonts w:ascii="Calibri" w:hAnsi="Calibri" w:cs="Calibri"/>
                <w:sz w:val="22"/>
              </w:rPr>
              <w:t>No. of racist incidents</w:t>
            </w:r>
          </w:p>
        </w:tc>
        <w:tc>
          <w:tcPr>
            <w:tcW w:w="992" w:type="dxa"/>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331FF7">
            <w:pPr>
              <w:spacing w:line="240" w:lineRule="auto"/>
              <w:rPr>
                <w:rFonts w:ascii="Calibri" w:hAnsi="Calibri" w:cs="Calibri"/>
                <w:sz w:val="22"/>
              </w:rPr>
            </w:pPr>
            <w:r>
              <w:rPr>
                <w:rFonts w:ascii="Calibri" w:hAnsi="Calibri" w:cs="Calibri"/>
                <w:sz w:val="22"/>
              </w:rPr>
              <w:t>No. of bullying incidents</w:t>
            </w:r>
          </w:p>
        </w:tc>
        <w:tc>
          <w:tcPr>
            <w:tcW w:w="992" w:type="dxa"/>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1"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922" w:type="dxa"/>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283"/>
        </w:trPr>
        <w:tc>
          <w:tcPr>
            <w:tcW w:w="5954" w:type="dxa"/>
            <w:vAlign w:val="center"/>
          </w:tcPr>
          <w:p w:rsidR="0049378A" w:rsidRDefault="0049378A" w:rsidP="00331FF7">
            <w:pPr>
              <w:spacing w:line="240" w:lineRule="auto"/>
              <w:rPr>
                <w:rFonts w:ascii="Calibri" w:hAnsi="Calibri" w:cs="Calibri"/>
                <w:sz w:val="22"/>
              </w:rPr>
            </w:pPr>
            <w:r>
              <w:rPr>
                <w:rFonts w:ascii="Calibri" w:hAnsi="Calibri" w:cs="Calibri"/>
                <w:sz w:val="22"/>
              </w:rPr>
              <w:t>No of violence at work incidents</w:t>
            </w:r>
          </w:p>
        </w:tc>
        <w:tc>
          <w:tcPr>
            <w:tcW w:w="992" w:type="dxa"/>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1" w:type="dxa"/>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c>
          <w:tcPr>
            <w:tcW w:w="850"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1</w:t>
            </w:r>
          </w:p>
        </w:tc>
        <w:tc>
          <w:tcPr>
            <w:tcW w:w="921" w:type="dxa"/>
            <w:shd w:val="clear" w:color="auto" w:fill="auto"/>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1</w:t>
            </w:r>
          </w:p>
        </w:tc>
        <w:tc>
          <w:tcPr>
            <w:tcW w:w="922" w:type="dxa"/>
            <w:vAlign w:val="center"/>
          </w:tcPr>
          <w:p w:rsidR="0049378A" w:rsidRDefault="0049378A" w:rsidP="00331FF7">
            <w:pPr>
              <w:keepNext/>
              <w:spacing w:line="240" w:lineRule="auto"/>
              <w:jc w:val="center"/>
              <w:outlineLvl w:val="6"/>
              <w:rPr>
                <w:rFonts w:ascii="Calibri" w:eastAsia="Times New Roman" w:hAnsi="Calibri" w:cs="Calibri"/>
                <w:bCs/>
                <w:sz w:val="22"/>
              </w:rPr>
            </w:pPr>
            <w:r>
              <w:rPr>
                <w:rFonts w:ascii="Calibri" w:eastAsia="Times New Roman" w:hAnsi="Calibri" w:cs="Calibri"/>
                <w:bCs/>
                <w:sz w:val="22"/>
              </w:rPr>
              <w:t>0</w:t>
            </w:r>
          </w:p>
        </w:tc>
      </w:tr>
      <w:tr w:rsidR="0049378A" w:rsidTr="0049378A">
        <w:trPr>
          <w:trHeight w:val="850"/>
        </w:trPr>
        <w:tc>
          <w:tcPr>
            <w:tcW w:w="10490" w:type="dxa"/>
            <w:gridSpan w:val="6"/>
            <w:shd w:val="clear" w:color="auto" w:fill="auto"/>
          </w:tcPr>
          <w:p w:rsidR="0049378A" w:rsidRDefault="0049378A" w:rsidP="0049378A">
            <w:pPr>
              <w:keepNext/>
              <w:spacing w:line="240" w:lineRule="auto"/>
              <w:outlineLvl w:val="4"/>
              <w:rPr>
                <w:rFonts w:ascii="Calibri" w:eastAsia="Times New Roman" w:hAnsi="Calibri" w:cs="Calibri"/>
                <w:b/>
                <w:bCs/>
                <w:sz w:val="24"/>
                <w:szCs w:val="24"/>
              </w:rPr>
            </w:pPr>
            <w:r>
              <w:rPr>
                <w:rFonts w:ascii="Calibri" w:eastAsia="Times New Roman" w:hAnsi="Calibri" w:cs="Calibri"/>
                <w:b/>
                <w:bCs/>
                <w:sz w:val="24"/>
                <w:szCs w:val="24"/>
              </w:rPr>
              <w:t xml:space="preserve">Commentary: </w:t>
            </w:r>
          </w:p>
          <w:p w:rsidR="0049378A" w:rsidRDefault="0049378A" w:rsidP="0049378A">
            <w:pPr>
              <w:keepNext/>
              <w:spacing w:line="240" w:lineRule="auto"/>
              <w:outlineLvl w:val="4"/>
              <w:rPr>
                <w:rFonts w:ascii="Calibri" w:eastAsia="Times New Roman" w:hAnsi="Calibri" w:cs="Calibri"/>
                <w:bCs/>
                <w:sz w:val="24"/>
                <w:szCs w:val="24"/>
              </w:rPr>
            </w:pPr>
            <w:r>
              <w:rPr>
                <w:rFonts w:ascii="Calibri" w:eastAsia="Times New Roman" w:hAnsi="Calibri" w:cs="Calibri"/>
                <w:bCs/>
                <w:sz w:val="24"/>
                <w:szCs w:val="24"/>
              </w:rPr>
              <w:t>We continue to maintain a minimum number of fixed-term exclusions within the school.  We have developed a behaviour monitoring system (Class dojo) that rewards positive behaviours.  Through internal referral to line managers, break and lunch time detentions and after school detentions pupil behaviour is managed in a very positive manner.  Our approach has had a very positive effect on the vast majority of pupils.  Those few pupils with more challenging behaviours have additional support via Individual Behaviour Plans.</w:t>
            </w:r>
          </w:p>
          <w:p w:rsidR="0049378A" w:rsidRDefault="0049378A" w:rsidP="0049378A">
            <w:pPr>
              <w:keepNext/>
              <w:spacing w:line="240" w:lineRule="auto"/>
              <w:outlineLvl w:val="4"/>
              <w:rPr>
                <w:rFonts w:ascii="Calibri" w:eastAsia="Times New Roman" w:hAnsi="Calibri" w:cs="Calibri"/>
                <w:bCs/>
                <w:sz w:val="24"/>
                <w:szCs w:val="24"/>
              </w:rPr>
            </w:pPr>
          </w:p>
          <w:p w:rsidR="0049378A" w:rsidRDefault="0049378A" w:rsidP="0049378A">
            <w:pPr>
              <w:keepNext/>
              <w:spacing w:line="240" w:lineRule="auto"/>
              <w:outlineLvl w:val="4"/>
              <w:rPr>
                <w:rFonts w:ascii="Calibri" w:eastAsia="Times New Roman" w:hAnsi="Calibri" w:cs="Calibri"/>
                <w:bCs/>
                <w:szCs w:val="20"/>
              </w:rPr>
            </w:pPr>
            <w:r>
              <w:rPr>
                <w:rFonts w:ascii="Calibri" w:eastAsia="Times New Roman" w:hAnsi="Calibri" w:cs="Calibri"/>
                <w:bCs/>
                <w:sz w:val="24"/>
                <w:szCs w:val="24"/>
              </w:rPr>
              <w:t>As part of our cycle of review we will be examining our behaviour systems and processes.</w:t>
            </w:r>
            <w:r>
              <w:rPr>
                <w:rFonts w:ascii="Calibri" w:eastAsia="Times New Roman" w:hAnsi="Calibri" w:cs="Calibri"/>
                <w:bCs/>
                <w:sz w:val="24"/>
                <w:szCs w:val="24"/>
              </w:rPr>
              <w:t xml:space="preserve"> </w:t>
            </w:r>
            <w:r>
              <w:rPr>
                <w:rFonts w:ascii="Calibri" w:eastAsia="Times New Roman" w:hAnsi="Calibri" w:cs="Calibri"/>
                <w:bCs/>
                <w:sz w:val="24"/>
                <w:szCs w:val="24"/>
              </w:rPr>
              <w:t>We are currently working with a number of schools within the School Improvement Alliance (SIA) on developing a common recording and reporting system for behaviour.</w:t>
            </w:r>
          </w:p>
        </w:tc>
      </w:tr>
    </w:tbl>
    <w:p w:rsidR="005C2AB3" w:rsidRDefault="005C2AB3" w:rsidP="0049378A">
      <w:pPr>
        <w:pStyle w:val="ListParagraph"/>
        <w:spacing w:line="240" w:lineRule="auto"/>
        <w:jc w:val="both"/>
        <w:rPr>
          <w:rFonts w:ascii="Calibri" w:eastAsia="Times New Roman" w:hAnsi="Calibri" w:cs="Calibri"/>
          <w:b/>
          <w:szCs w:val="20"/>
          <w:lang w:eastAsia="en-GB"/>
        </w:rPr>
      </w:pPr>
    </w:p>
    <w:p w:rsidR="00BA5371" w:rsidRPr="00422CE5" w:rsidRDefault="00BA5371" w:rsidP="00422CE5">
      <w:pPr>
        <w:spacing w:line="240" w:lineRule="auto"/>
        <w:jc w:val="both"/>
        <w:rPr>
          <w:rFonts w:ascii="Calibri" w:eastAsia="Times New Roman" w:hAnsi="Calibri" w:cs="Calibri"/>
          <w:b/>
          <w:szCs w:val="20"/>
          <w:lang w:eastAsia="en-GB"/>
        </w:rPr>
      </w:pPr>
    </w:p>
    <w:p w:rsidR="005C2AB3" w:rsidRDefault="008B4CBA">
      <w:pPr>
        <w:pStyle w:val="ListParagraph"/>
        <w:numPr>
          <w:ilvl w:val="0"/>
          <w:numId w:val="2"/>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t xml:space="preserve">Pupil Attendance </w:t>
      </w:r>
    </w:p>
    <w:tbl>
      <w:tblPr>
        <w:tblpPr w:leftFromText="180" w:rightFromText="180" w:vertAnchor="text" w:horzAnchor="margin" w:tblpX="74" w:tblpY="109"/>
        <w:tblW w:w="106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90"/>
        <w:gridCol w:w="1013"/>
        <w:gridCol w:w="1007"/>
        <w:gridCol w:w="975"/>
        <w:gridCol w:w="2156"/>
        <w:gridCol w:w="1154"/>
        <w:gridCol w:w="1653"/>
        <w:gridCol w:w="1404"/>
      </w:tblGrid>
      <w:tr w:rsidR="005C2AB3">
        <w:trPr>
          <w:trHeight w:val="325"/>
        </w:trPr>
        <w:tc>
          <w:tcPr>
            <w:tcW w:w="10652" w:type="dxa"/>
            <w:gridSpan w:val="8"/>
            <w:tcBorders>
              <w:top w:val="single" w:sz="4" w:space="0" w:color="auto"/>
              <w:left w:val="single" w:sz="4" w:space="0" w:color="auto"/>
              <w:bottom w:val="single" w:sz="4" w:space="0" w:color="auto"/>
              <w:right w:val="single" w:sz="4" w:space="0" w:color="auto"/>
            </w:tcBorders>
            <w:shd w:val="clear" w:color="auto" w:fill="BFBFBF"/>
          </w:tcPr>
          <w:p w:rsidR="005C2AB3" w:rsidRDefault="008B4CBA">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Pupil Attendance</w:t>
            </w:r>
          </w:p>
        </w:tc>
      </w:tr>
      <w:tr w:rsidR="005C2AB3">
        <w:trPr>
          <w:trHeight w:val="592"/>
        </w:trPr>
        <w:tc>
          <w:tcPr>
            <w:tcW w:w="1290" w:type="dxa"/>
            <w:tcBorders>
              <w:top w:val="single" w:sz="4" w:space="0" w:color="auto"/>
              <w:left w:val="single" w:sz="4" w:space="0" w:color="auto"/>
              <w:bottom w:val="single" w:sz="4" w:space="0" w:color="auto"/>
            </w:tcBorders>
            <w:shd w:val="clear" w:color="auto" w:fill="BFBFBF"/>
          </w:tcPr>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2995" w:type="dxa"/>
            <w:gridSpan w:val="3"/>
            <w:tcBorders>
              <w:top w:val="single" w:sz="4" w:space="0" w:color="auto"/>
              <w:bottom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Whole School Attendance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3310" w:type="dxa"/>
            <w:gridSpan w:val="2"/>
            <w:tcBorders>
              <w:top w:val="single" w:sz="4" w:space="0" w:color="auto"/>
              <w:bottom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Authorised Absence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3057" w:type="dxa"/>
            <w:gridSpan w:val="2"/>
            <w:tcBorders>
              <w:top w:val="single" w:sz="4" w:space="0" w:color="auto"/>
              <w:bottom w:val="single" w:sz="4" w:space="0" w:color="auto"/>
              <w:right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Unauthorised Absence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r>
      <w:tr w:rsidR="005C2AB3">
        <w:trPr>
          <w:trHeight w:val="359"/>
        </w:trPr>
        <w:tc>
          <w:tcPr>
            <w:tcW w:w="1290" w:type="dxa"/>
            <w:tcBorders>
              <w:top w:val="single" w:sz="4" w:space="0" w:color="auto"/>
              <w:left w:val="single" w:sz="4" w:space="0" w:color="auto"/>
              <w:bottom w:val="single" w:sz="4" w:space="0" w:color="auto"/>
              <w:right w:val="single" w:sz="4" w:space="0" w:color="auto"/>
            </w:tcBorders>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2014/2015</w:t>
            </w:r>
          </w:p>
        </w:tc>
        <w:tc>
          <w:tcPr>
            <w:tcW w:w="1013" w:type="dxa"/>
            <w:tcBorders>
              <w:top w:val="single" w:sz="4" w:space="0" w:color="auto"/>
              <w:left w:val="single" w:sz="4" w:space="0" w:color="auto"/>
              <w:bottom w:val="single" w:sz="4" w:space="0" w:color="auto"/>
              <w:right w:val="nil"/>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94.43%</w:t>
            </w:r>
          </w:p>
        </w:tc>
        <w:tc>
          <w:tcPr>
            <w:tcW w:w="975"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4.52%</w:t>
            </w:r>
          </w:p>
        </w:tc>
        <w:tc>
          <w:tcPr>
            <w:tcW w:w="1154"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1.05%</w:t>
            </w:r>
          </w:p>
        </w:tc>
        <w:tc>
          <w:tcPr>
            <w:tcW w:w="1404" w:type="dxa"/>
            <w:tcBorders>
              <w:top w:val="single" w:sz="4" w:space="0" w:color="auto"/>
              <w:left w:val="nil"/>
              <w:bottom w:val="single" w:sz="4" w:space="0" w:color="auto"/>
              <w:right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r>
      <w:tr w:rsidR="005C2AB3">
        <w:trPr>
          <w:trHeight w:val="359"/>
        </w:trPr>
        <w:tc>
          <w:tcPr>
            <w:tcW w:w="1290" w:type="dxa"/>
            <w:tcBorders>
              <w:top w:val="single" w:sz="4" w:space="0" w:color="auto"/>
              <w:left w:val="single" w:sz="4" w:space="0" w:color="auto"/>
              <w:bottom w:val="single" w:sz="4" w:space="0" w:color="auto"/>
              <w:right w:val="single" w:sz="4" w:space="0" w:color="auto"/>
            </w:tcBorders>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2015/2016</w:t>
            </w:r>
          </w:p>
        </w:tc>
        <w:tc>
          <w:tcPr>
            <w:tcW w:w="1013" w:type="dxa"/>
            <w:tcBorders>
              <w:top w:val="single" w:sz="4" w:space="0" w:color="auto"/>
              <w:left w:val="single" w:sz="4" w:space="0" w:color="auto"/>
              <w:bottom w:val="single" w:sz="4" w:space="0" w:color="auto"/>
              <w:right w:val="nil"/>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93.76%</w:t>
            </w:r>
          </w:p>
        </w:tc>
        <w:tc>
          <w:tcPr>
            <w:tcW w:w="975"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5.28%</w:t>
            </w:r>
          </w:p>
        </w:tc>
        <w:tc>
          <w:tcPr>
            <w:tcW w:w="1154" w:type="dxa"/>
            <w:tcBorders>
              <w:top w:val="single" w:sz="4" w:space="0" w:color="auto"/>
              <w:left w:val="nil"/>
              <w:bottom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5C2AB3" w:rsidRDefault="008B4CB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0.96%</w:t>
            </w:r>
          </w:p>
        </w:tc>
        <w:tc>
          <w:tcPr>
            <w:tcW w:w="1404" w:type="dxa"/>
            <w:tcBorders>
              <w:top w:val="single" w:sz="4" w:space="0" w:color="auto"/>
              <w:left w:val="nil"/>
              <w:bottom w:val="single" w:sz="4" w:space="0" w:color="auto"/>
              <w:right w:val="single" w:sz="4" w:space="0" w:color="auto"/>
            </w:tcBorders>
            <w:shd w:val="clear" w:color="auto" w:fill="auto"/>
          </w:tcPr>
          <w:p w:rsidR="005C2AB3" w:rsidRDefault="005C2AB3">
            <w:pPr>
              <w:spacing w:before="100" w:beforeAutospacing="1" w:after="100" w:afterAutospacing="1" w:line="240" w:lineRule="auto"/>
              <w:jc w:val="center"/>
              <w:rPr>
                <w:rFonts w:ascii="Calibri" w:eastAsia="Times New Roman" w:hAnsi="Calibri" w:cs="Calibri"/>
                <w:b/>
                <w:szCs w:val="20"/>
                <w:lang w:eastAsia="en-GB"/>
              </w:rPr>
            </w:pPr>
          </w:p>
        </w:tc>
      </w:tr>
      <w:tr w:rsidR="00081EFC">
        <w:trPr>
          <w:trHeight w:val="359"/>
        </w:trPr>
        <w:tc>
          <w:tcPr>
            <w:tcW w:w="1290" w:type="dxa"/>
            <w:tcBorders>
              <w:top w:val="single" w:sz="4" w:space="0" w:color="auto"/>
              <w:left w:val="single" w:sz="4" w:space="0" w:color="auto"/>
              <w:bottom w:val="single" w:sz="4" w:space="0" w:color="auto"/>
              <w:right w:val="single" w:sz="4" w:space="0" w:color="auto"/>
            </w:tcBorders>
          </w:tcPr>
          <w:p w:rsidR="00081EFC" w:rsidRDefault="00081EFC">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2016/2017</w:t>
            </w:r>
          </w:p>
        </w:tc>
        <w:tc>
          <w:tcPr>
            <w:tcW w:w="1013" w:type="dxa"/>
            <w:tcBorders>
              <w:top w:val="single" w:sz="4" w:space="0" w:color="auto"/>
              <w:left w:val="single" w:sz="4" w:space="0" w:color="auto"/>
              <w:bottom w:val="single" w:sz="4" w:space="0" w:color="auto"/>
              <w:right w:val="nil"/>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1007" w:type="dxa"/>
            <w:tcBorders>
              <w:top w:val="single" w:sz="4" w:space="0" w:color="auto"/>
              <w:left w:val="nil"/>
              <w:bottom w:val="single" w:sz="4" w:space="0" w:color="auto"/>
              <w:right w:val="nil"/>
            </w:tcBorders>
            <w:shd w:val="clear" w:color="auto" w:fill="auto"/>
          </w:tcPr>
          <w:p w:rsidR="00081EFC" w:rsidRDefault="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95</w:t>
            </w:r>
            <w:r w:rsidR="007E3E19">
              <w:rPr>
                <w:rFonts w:ascii="Calibri" w:eastAsia="Times New Roman" w:hAnsi="Calibri" w:cs="Calibri"/>
                <w:b/>
                <w:szCs w:val="20"/>
                <w:lang w:eastAsia="en-GB"/>
              </w:rPr>
              <w:t>.1</w:t>
            </w:r>
            <w:r>
              <w:rPr>
                <w:rFonts w:ascii="Calibri" w:eastAsia="Times New Roman" w:hAnsi="Calibri" w:cs="Calibri"/>
                <w:b/>
                <w:szCs w:val="20"/>
                <w:lang w:eastAsia="en-GB"/>
              </w:rPr>
              <w:t>8</w:t>
            </w:r>
            <w:r w:rsidR="007E3E19">
              <w:rPr>
                <w:rFonts w:ascii="Calibri" w:eastAsia="Times New Roman" w:hAnsi="Calibri" w:cs="Calibri"/>
                <w:b/>
                <w:szCs w:val="20"/>
                <w:lang w:eastAsia="en-GB"/>
              </w:rPr>
              <w:t>%</w:t>
            </w:r>
          </w:p>
        </w:tc>
        <w:tc>
          <w:tcPr>
            <w:tcW w:w="975" w:type="dxa"/>
            <w:tcBorders>
              <w:top w:val="single" w:sz="4" w:space="0" w:color="auto"/>
              <w:left w:val="nil"/>
              <w:bottom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2156" w:type="dxa"/>
            <w:tcBorders>
              <w:top w:val="single" w:sz="4" w:space="0" w:color="auto"/>
              <w:bottom w:val="single" w:sz="4" w:space="0" w:color="auto"/>
              <w:right w:val="nil"/>
            </w:tcBorders>
            <w:shd w:val="clear" w:color="auto" w:fill="auto"/>
          </w:tcPr>
          <w:p w:rsidR="00081EFC" w:rsidRDefault="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3</w:t>
            </w:r>
            <w:r w:rsidR="007E3E19">
              <w:rPr>
                <w:rFonts w:ascii="Calibri" w:eastAsia="Times New Roman" w:hAnsi="Calibri" w:cs="Calibri"/>
                <w:b/>
                <w:szCs w:val="20"/>
                <w:lang w:eastAsia="en-GB"/>
              </w:rPr>
              <w:t>.</w:t>
            </w:r>
            <w:r>
              <w:rPr>
                <w:rFonts w:ascii="Calibri" w:eastAsia="Times New Roman" w:hAnsi="Calibri" w:cs="Calibri"/>
                <w:b/>
                <w:szCs w:val="20"/>
                <w:lang w:eastAsia="en-GB"/>
              </w:rPr>
              <w:t>8</w:t>
            </w:r>
            <w:r w:rsidR="007E3E19">
              <w:rPr>
                <w:rFonts w:ascii="Calibri" w:eastAsia="Times New Roman" w:hAnsi="Calibri" w:cs="Calibri"/>
                <w:b/>
                <w:szCs w:val="20"/>
                <w:lang w:eastAsia="en-GB"/>
              </w:rPr>
              <w:t>%</w:t>
            </w:r>
          </w:p>
        </w:tc>
        <w:tc>
          <w:tcPr>
            <w:tcW w:w="1154" w:type="dxa"/>
            <w:tcBorders>
              <w:top w:val="single" w:sz="4" w:space="0" w:color="auto"/>
              <w:left w:val="nil"/>
              <w:bottom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c>
          <w:tcPr>
            <w:tcW w:w="1653" w:type="dxa"/>
            <w:tcBorders>
              <w:top w:val="single" w:sz="4" w:space="0" w:color="auto"/>
              <w:bottom w:val="single" w:sz="4" w:space="0" w:color="auto"/>
              <w:right w:val="nil"/>
            </w:tcBorders>
            <w:shd w:val="clear" w:color="auto" w:fill="auto"/>
          </w:tcPr>
          <w:p w:rsidR="00081EFC" w:rsidRDefault="0049378A" w:rsidP="0049378A">
            <w:pPr>
              <w:spacing w:before="100" w:beforeAutospacing="1" w:after="100" w:afterAutospacing="1"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1.03</w:t>
            </w:r>
            <w:r w:rsidR="007E3E19">
              <w:rPr>
                <w:rFonts w:ascii="Calibri" w:eastAsia="Times New Roman" w:hAnsi="Calibri" w:cs="Calibri"/>
                <w:b/>
                <w:szCs w:val="20"/>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081EFC" w:rsidRDefault="00081EFC">
            <w:pPr>
              <w:spacing w:before="100" w:beforeAutospacing="1" w:after="100" w:afterAutospacing="1" w:line="240" w:lineRule="auto"/>
              <w:jc w:val="center"/>
              <w:rPr>
                <w:rFonts w:ascii="Calibri" w:eastAsia="Times New Roman" w:hAnsi="Calibri" w:cs="Calibri"/>
                <w:b/>
                <w:szCs w:val="20"/>
                <w:lang w:eastAsia="en-GB"/>
              </w:rPr>
            </w:pPr>
          </w:p>
        </w:tc>
      </w:tr>
      <w:tr w:rsidR="005C2AB3">
        <w:trPr>
          <w:trHeight w:val="359"/>
        </w:trPr>
        <w:tc>
          <w:tcPr>
            <w:tcW w:w="10652" w:type="dxa"/>
            <w:gridSpan w:val="8"/>
            <w:tcBorders>
              <w:top w:val="single" w:sz="4" w:space="0" w:color="auto"/>
              <w:left w:val="single" w:sz="4" w:space="0" w:color="auto"/>
              <w:bottom w:val="single" w:sz="4" w:space="0" w:color="auto"/>
              <w:right w:val="single" w:sz="4" w:space="0" w:color="auto"/>
            </w:tcBorders>
          </w:tcPr>
          <w:p w:rsidR="005C2AB3" w:rsidRDefault="008B4CBA">
            <w:pPr>
              <w:spacing w:before="100" w:beforeAutospacing="1" w:after="100" w:afterAutospacing="1" w:line="240" w:lineRule="auto"/>
              <w:rPr>
                <w:rFonts w:ascii="Calibri" w:eastAsia="Times New Roman" w:hAnsi="Calibri" w:cs="Calibri"/>
                <w:sz w:val="24"/>
                <w:szCs w:val="24"/>
                <w:lang w:eastAsia="en-GB"/>
              </w:rPr>
            </w:pPr>
            <w:r>
              <w:rPr>
                <w:rFonts w:ascii="Calibri" w:eastAsia="Times New Roman" w:hAnsi="Calibri" w:cs="Calibri"/>
                <w:b/>
                <w:sz w:val="24"/>
                <w:szCs w:val="24"/>
                <w:lang w:eastAsia="en-GB"/>
              </w:rPr>
              <w:t xml:space="preserve">Commentary:  </w:t>
            </w:r>
            <w:r>
              <w:rPr>
                <w:rFonts w:ascii="Calibri" w:eastAsia="Times New Roman" w:hAnsi="Calibri" w:cs="Calibri"/>
                <w:sz w:val="24"/>
                <w:szCs w:val="24"/>
                <w:lang w:eastAsia="en-GB"/>
              </w:rPr>
              <w:t>Our attendance figures continue to be above the national average for schools comparable to Green Lane.</w:t>
            </w:r>
            <w:r w:rsidR="00081EFC">
              <w:rPr>
                <w:rFonts w:ascii="Calibri" w:eastAsia="Times New Roman" w:hAnsi="Calibri" w:cs="Calibri"/>
                <w:sz w:val="24"/>
                <w:szCs w:val="24"/>
                <w:lang w:eastAsia="en-GB"/>
              </w:rPr>
              <w:t xml:space="preserve"> We </w:t>
            </w:r>
            <w:r>
              <w:rPr>
                <w:rFonts w:ascii="Calibri" w:eastAsia="Times New Roman" w:hAnsi="Calibri" w:cs="Calibri"/>
                <w:sz w:val="24"/>
                <w:szCs w:val="24"/>
                <w:lang w:eastAsia="en-GB"/>
              </w:rPr>
              <w:t>m</w:t>
            </w:r>
            <w:r w:rsidR="00081EFC">
              <w:rPr>
                <w:rFonts w:ascii="Calibri" w:eastAsia="Times New Roman" w:hAnsi="Calibri" w:cs="Calibri"/>
                <w:sz w:val="24"/>
                <w:szCs w:val="24"/>
                <w:lang w:eastAsia="en-GB"/>
              </w:rPr>
              <w:t>e</w:t>
            </w:r>
            <w:r>
              <w:rPr>
                <w:rFonts w:ascii="Calibri" w:eastAsia="Times New Roman" w:hAnsi="Calibri" w:cs="Calibri"/>
                <w:sz w:val="24"/>
                <w:szCs w:val="24"/>
                <w:lang w:eastAsia="en-GB"/>
              </w:rPr>
              <w:t xml:space="preserve">et with our Attendance Officer </w:t>
            </w:r>
            <w:r w:rsidR="00081EFC">
              <w:rPr>
                <w:rFonts w:ascii="Calibri" w:eastAsia="Times New Roman" w:hAnsi="Calibri" w:cs="Calibri"/>
                <w:sz w:val="24"/>
                <w:szCs w:val="24"/>
                <w:lang w:eastAsia="en-GB"/>
              </w:rPr>
              <w:t xml:space="preserve">on a half-termly basis </w:t>
            </w:r>
            <w:r>
              <w:rPr>
                <w:rFonts w:ascii="Calibri" w:eastAsia="Times New Roman" w:hAnsi="Calibri" w:cs="Calibri"/>
                <w:sz w:val="24"/>
                <w:szCs w:val="24"/>
                <w:lang w:eastAsia="en-GB"/>
              </w:rPr>
              <w:t>to discuss the data. Attendance has slipped slightly because of holidays in term time.  Despite not giving permission for these holidays parents are taking them anyway.  This then impacts on our unauthorised absence figure. Another factor has been the number of children hospitalised</w:t>
            </w:r>
            <w:r w:rsidR="0049378A">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over the past year which has also impacted on our figures.</w:t>
            </w:r>
          </w:p>
        </w:tc>
      </w:tr>
    </w:tbl>
    <w:p w:rsidR="001279BF" w:rsidRDefault="001279BF">
      <w:pPr>
        <w:spacing w:line="240" w:lineRule="auto"/>
        <w:rPr>
          <w:rFonts w:ascii="Calibri" w:eastAsia="Times New Roman" w:hAnsi="Calibri" w:cs="Calibri"/>
          <w:b/>
          <w:color w:val="1F497D"/>
          <w:sz w:val="24"/>
          <w:szCs w:val="24"/>
          <w:lang w:eastAsia="en-GB"/>
        </w:rPr>
      </w:pPr>
    </w:p>
    <w:p w:rsidR="00422CE5" w:rsidRDefault="00422CE5">
      <w:pPr>
        <w:spacing w:line="240" w:lineRule="auto"/>
        <w:rPr>
          <w:rFonts w:ascii="Calibri" w:eastAsia="Times New Roman" w:hAnsi="Calibri" w:cs="Calibri"/>
          <w:b/>
          <w:color w:val="1F497D"/>
          <w:sz w:val="24"/>
          <w:szCs w:val="24"/>
          <w:lang w:eastAsia="en-GB"/>
        </w:rPr>
      </w:pPr>
    </w:p>
    <w:p w:rsidR="0049378A" w:rsidRDefault="0049378A">
      <w:pPr>
        <w:spacing w:line="240" w:lineRule="auto"/>
        <w:rPr>
          <w:rFonts w:ascii="Calibri" w:eastAsia="Times New Roman" w:hAnsi="Calibri" w:cs="Calibri"/>
          <w:b/>
          <w:color w:val="1F497D"/>
          <w:sz w:val="24"/>
          <w:szCs w:val="24"/>
          <w:lang w:eastAsia="en-GB"/>
        </w:rPr>
      </w:pPr>
      <w:bookmarkStart w:id="0" w:name="_GoBack"/>
      <w:bookmarkEnd w:id="0"/>
    </w:p>
    <w:p w:rsidR="005C2AB3" w:rsidRDefault="008B4CBA">
      <w:pPr>
        <w:pStyle w:val="ListParagraph"/>
        <w:numPr>
          <w:ilvl w:val="0"/>
          <w:numId w:val="2"/>
        </w:numPr>
        <w:spacing w:line="240" w:lineRule="auto"/>
        <w:rPr>
          <w:rFonts w:ascii="Calibri" w:eastAsia="Times New Roman" w:hAnsi="Calibri" w:cs="Calibri"/>
          <w:b/>
          <w:color w:val="1F497D"/>
          <w:sz w:val="36"/>
          <w:szCs w:val="36"/>
          <w:lang w:eastAsia="en-GB"/>
        </w:rPr>
      </w:pPr>
      <w:r>
        <w:rPr>
          <w:rFonts w:ascii="Calibri" w:eastAsia="Times New Roman" w:hAnsi="Calibri" w:cs="Calibri"/>
          <w:b/>
          <w:color w:val="009900"/>
          <w:sz w:val="36"/>
          <w:szCs w:val="36"/>
          <w:lang w:eastAsia="en-GB"/>
        </w:rPr>
        <w:lastRenderedPageBreak/>
        <w:t>Leadership and Management</w:t>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p>
    <w:p w:rsidR="005C2AB3" w:rsidRDefault="005C2AB3">
      <w:pPr>
        <w:spacing w:line="240" w:lineRule="auto"/>
        <w:jc w:val="both"/>
        <w:rPr>
          <w:rFonts w:ascii="Calibri" w:eastAsia="Times New Roman" w:hAnsi="Calibri" w:cs="Calibri"/>
          <w:szCs w:val="20"/>
          <w:lang w:eastAsia="en-GB"/>
        </w:rPr>
      </w:pPr>
    </w:p>
    <w:tbl>
      <w:tblPr>
        <w:tblpPr w:leftFromText="180" w:rightFromText="180" w:vertAnchor="text" w:horzAnchor="margin" w:tblpX="108" w:tblpY="6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7"/>
        <w:gridCol w:w="3002"/>
        <w:gridCol w:w="3495"/>
        <w:gridCol w:w="1252"/>
      </w:tblGrid>
      <w:tr w:rsidR="005C2AB3">
        <w:trPr>
          <w:trHeight w:val="143"/>
        </w:trPr>
        <w:tc>
          <w:tcPr>
            <w:tcW w:w="10206" w:type="dxa"/>
            <w:gridSpan w:val="4"/>
            <w:shd w:val="clear" w:color="auto" w:fill="BFBFBF"/>
          </w:tcPr>
          <w:p w:rsidR="005C2AB3" w:rsidRDefault="00081EFC">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6.1a</w:t>
            </w:r>
            <w:r w:rsidR="008B4CBA">
              <w:rPr>
                <w:rFonts w:ascii="Calibri" w:eastAsia="Times New Roman" w:hAnsi="Calibri" w:cs="Calibri"/>
                <w:b/>
                <w:sz w:val="24"/>
                <w:szCs w:val="20"/>
                <w:lang w:eastAsia="en-GB"/>
              </w:rPr>
              <w:t xml:space="preserve"> Staff Profile – 2015 to 2016</w:t>
            </w:r>
          </w:p>
        </w:tc>
      </w:tr>
      <w:tr w:rsidR="005C2AB3">
        <w:trPr>
          <w:trHeight w:val="360"/>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Total number of staff</w:t>
            </w:r>
          </w:p>
        </w:tc>
        <w:tc>
          <w:tcPr>
            <w:tcW w:w="3002" w:type="dxa"/>
          </w:tcPr>
          <w:p w:rsidR="005C2AB3" w:rsidRDefault="008B4CBA">
            <w:pPr>
              <w:spacing w:before="100" w:beforeAutospacing="1" w:after="100" w:afterAutospacing="1" w:line="240" w:lineRule="auto"/>
              <w:ind w:left="142"/>
              <w:rPr>
                <w:rFonts w:ascii="Calibri" w:eastAsia="Times New Roman" w:hAnsi="Calibri" w:cs="Calibri"/>
                <w:b/>
                <w:szCs w:val="20"/>
                <w:lang w:eastAsia="en-GB"/>
              </w:rPr>
            </w:pPr>
            <w:r>
              <w:rPr>
                <w:rFonts w:ascii="Calibri" w:eastAsia="Times New Roman" w:hAnsi="Calibri" w:cs="Calibri"/>
                <w:b/>
                <w:szCs w:val="20"/>
                <w:lang w:eastAsia="en-GB"/>
              </w:rPr>
              <w:t>78</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HLTA / Level 4</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5</w:t>
            </w:r>
          </w:p>
        </w:tc>
      </w:tr>
      <w:tr w:rsidR="005C2AB3">
        <w:trPr>
          <w:trHeight w:val="64"/>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Leadership scale*</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 xml:space="preserve">4 </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SNTA Level 3</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23</w:t>
            </w:r>
          </w:p>
        </w:tc>
      </w:tr>
      <w:tr w:rsidR="005C2AB3">
        <w:trPr>
          <w:trHeight w:val="186"/>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Middle Leaders / TLR</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12</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SNTA Level 2</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5</w:t>
            </w:r>
          </w:p>
        </w:tc>
      </w:tr>
      <w:tr w:rsidR="005C2AB3">
        <w:trPr>
          <w:trHeight w:val="212"/>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UPS</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11</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SNTA Level 1</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0</w:t>
            </w:r>
          </w:p>
        </w:tc>
      </w:tr>
      <w:tr w:rsidR="005C2AB3">
        <w:trPr>
          <w:trHeight w:val="206"/>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MPS</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5</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Site</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w:t>
            </w:r>
          </w:p>
        </w:tc>
      </w:tr>
      <w:tr w:rsidR="005C2AB3">
        <w:trPr>
          <w:trHeight w:val="70"/>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NQT</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Cleaners</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6</w:t>
            </w:r>
          </w:p>
        </w:tc>
      </w:tr>
      <w:tr w:rsidR="005C2AB3">
        <w:trPr>
          <w:trHeight w:val="70"/>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Instructor / UQT</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3</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MDAs</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9</w:t>
            </w:r>
          </w:p>
        </w:tc>
      </w:tr>
      <w:tr w:rsidR="005C2AB3">
        <w:trPr>
          <w:trHeight w:val="70"/>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 xml:space="preserve">Admin </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5</w:t>
            </w:r>
          </w:p>
        </w:tc>
        <w:tc>
          <w:tcPr>
            <w:tcW w:w="3495" w:type="dxa"/>
          </w:tcPr>
          <w:p w:rsidR="005C2AB3" w:rsidRDefault="005C2AB3">
            <w:pPr>
              <w:spacing w:before="100" w:beforeAutospacing="1" w:after="100" w:afterAutospacing="1" w:line="240" w:lineRule="auto"/>
              <w:ind w:left="48"/>
              <w:jc w:val="both"/>
              <w:rPr>
                <w:rFonts w:ascii="Calibri" w:eastAsia="Times New Roman" w:hAnsi="Calibri" w:cs="Calibri"/>
                <w:b/>
                <w:szCs w:val="20"/>
                <w:lang w:eastAsia="en-GB"/>
              </w:rPr>
            </w:pPr>
          </w:p>
        </w:tc>
        <w:tc>
          <w:tcPr>
            <w:tcW w:w="1252" w:type="dxa"/>
          </w:tcPr>
          <w:p w:rsidR="005C2AB3" w:rsidRDefault="005C2AB3">
            <w:pPr>
              <w:spacing w:before="100" w:beforeAutospacing="1" w:after="100" w:afterAutospacing="1" w:line="240" w:lineRule="auto"/>
              <w:ind w:left="33"/>
              <w:jc w:val="both"/>
              <w:rPr>
                <w:rFonts w:ascii="Calibri" w:eastAsia="Times New Roman" w:hAnsi="Calibri" w:cs="Calibri"/>
                <w:szCs w:val="20"/>
                <w:lang w:eastAsia="en-GB"/>
              </w:rPr>
            </w:pPr>
          </w:p>
        </w:tc>
      </w:tr>
      <w:tr w:rsidR="005C2AB3">
        <w:trPr>
          <w:trHeight w:val="191"/>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Disabled</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0</w:t>
            </w:r>
          </w:p>
        </w:tc>
        <w:tc>
          <w:tcPr>
            <w:tcW w:w="3495" w:type="dxa"/>
          </w:tcPr>
          <w:p w:rsidR="005C2AB3" w:rsidRDefault="005C2AB3">
            <w:pPr>
              <w:spacing w:before="100" w:beforeAutospacing="1" w:after="100" w:afterAutospacing="1" w:line="240" w:lineRule="auto"/>
              <w:ind w:left="48"/>
              <w:jc w:val="both"/>
              <w:rPr>
                <w:rFonts w:ascii="Calibri" w:eastAsia="Times New Roman" w:hAnsi="Calibri" w:cs="Calibri"/>
                <w:b/>
                <w:szCs w:val="20"/>
                <w:lang w:eastAsia="en-GB"/>
              </w:rPr>
            </w:pPr>
          </w:p>
        </w:tc>
        <w:tc>
          <w:tcPr>
            <w:tcW w:w="1252" w:type="dxa"/>
            <w:shd w:val="clear" w:color="auto" w:fill="auto"/>
          </w:tcPr>
          <w:p w:rsidR="005C2AB3" w:rsidRDefault="005C2AB3">
            <w:pPr>
              <w:spacing w:before="100" w:beforeAutospacing="1" w:after="100" w:afterAutospacing="1" w:line="240" w:lineRule="auto"/>
              <w:jc w:val="both"/>
              <w:rPr>
                <w:rFonts w:ascii="Calibri" w:eastAsia="Times New Roman" w:hAnsi="Calibri" w:cs="Calibri"/>
                <w:szCs w:val="20"/>
                <w:lang w:eastAsia="en-GB"/>
              </w:rPr>
            </w:pPr>
          </w:p>
        </w:tc>
      </w:tr>
    </w:tbl>
    <w:p w:rsidR="005C2AB3" w:rsidRDefault="005C2AB3">
      <w:pPr>
        <w:spacing w:line="240" w:lineRule="auto"/>
        <w:jc w:val="both"/>
        <w:rPr>
          <w:rFonts w:ascii="Calibri" w:eastAsia="Times New Roman" w:hAnsi="Calibri" w:cs="Calibri"/>
          <w:szCs w:val="20"/>
          <w:lang w:eastAsia="en-GB"/>
        </w:rPr>
      </w:pPr>
    </w:p>
    <w:tbl>
      <w:tblPr>
        <w:tblpPr w:leftFromText="180" w:rightFromText="180" w:vertAnchor="text" w:horzAnchor="margin" w:tblpX="108" w:tblpY="6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7"/>
        <w:gridCol w:w="3002"/>
        <w:gridCol w:w="3495"/>
        <w:gridCol w:w="1252"/>
      </w:tblGrid>
      <w:tr w:rsidR="005C2AB3">
        <w:trPr>
          <w:trHeight w:val="143"/>
        </w:trPr>
        <w:tc>
          <w:tcPr>
            <w:tcW w:w="10206" w:type="dxa"/>
            <w:gridSpan w:val="4"/>
            <w:shd w:val="clear" w:color="auto" w:fill="BFBFBF"/>
          </w:tcPr>
          <w:p w:rsidR="005C2AB3" w:rsidRDefault="0049378A">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6.1b</w:t>
            </w:r>
            <w:r w:rsidR="008B4CBA">
              <w:rPr>
                <w:rFonts w:ascii="Calibri" w:eastAsia="Times New Roman" w:hAnsi="Calibri" w:cs="Calibri"/>
                <w:b/>
                <w:sz w:val="24"/>
                <w:szCs w:val="20"/>
                <w:lang w:eastAsia="en-GB"/>
              </w:rPr>
              <w:t xml:space="preserve"> Staff Profile – 2016 to 2017</w:t>
            </w:r>
          </w:p>
        </w:tc>
      </w:tr>
      <w:tr w:rsidR="005C2AB3">
        <w:trPr>
          <w:trHeight w:val="360"/>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Total number of staff</w:t>
            </w:r>
          </w:p>
        </w:tc>
        <w:tc>
          <w:tcPr>
            <w:tcW w:w="3002" w:type="dxa"/>
          </w:tcPr>
          <w:p w:rsidR="005C2AB3" w:rsidRDefault="008B4CBA">
            <w:pPr>
              <w:spacing w:before="100" w:beforeAutospacing="1" w:after="100" w:afterAutospacing="1" w:line="240" w:lineRule="auto"/>
              <w:ind w:left="142"/>
              <w:rPr>
                <w:rFonts w:ascii="Calibri" w:eastAsia="Times New Roman" w:hAnsi="Calibri" w:cs="Calibri"/>
                <w:b/>
                <w:szCs w:val="20"/>
                <w:lang w:eastAsia="en-GB"/>
              </w:rPr>
            </w:pPr>
            <w:r>
              <w:rPr>
                <w:rFonts w:ascii="Calibri" w:eastAsia="Times New Roman" w:hAnsi="Calibri" w:cs="Calibri"/>
                <w:b/>
                <w:szCs w:val="20"/>
                <w:lang w:eastAsia="en-GB"/>
              </w:rPr>
              <w:t>96</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 xml:space="preserve">HLTA </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5</w:t>
            </w:r>
          </w:p>
        </w:tc>
      </w:tr>
      <w:tr w:rsidR="005C2AB3">
        <w:trPr>
          <w:trHeight w:val="64"/>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Leadership scale*</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 xml:space="preserve">4 </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Level 4</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2</w:t>
            </w:r>
          </w:p>
        </w:tc>
      </w:tr>
      <w:tr w:rsidR="005C2AB3">
        <w:trPr>
          <w:trHeight w:val="186"/>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Middle Leaders / TLR</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12</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TA Level 3</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30</w:t>
            </w:r>
          </w:p>
        </w:tc>
      </w:tr>
      <w:tr w:rsidR="005C2AB3">
        <w:trPr>
          <w:trHeight w:val="212"/>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UPS</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12</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TA Level 2</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13</w:t>
            </w:r>
          </w:p>
        </w:tc>
      </w:tr>
      <w:tr w:rsidR="005C2AB3">
        <w:trPr>
          <w:trHeight w:val="206"/>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MPS</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7</w:t>
            </w:r>
          </w:p>
        </w:tc>
        <w:tc>
          <w:tcPr>
            <w:tcW w:w="3495" w:type="dxa"/>
          </w:tcPr>
          <w:p w:rsidR="005C2AB3" w:rsidRDefault="005C2AB3">
            <w:pPr>
              <w:spacing w:before="100" w:beforeAutospacing="1" w:after="100" w:afterAutospacing="1" w:line="240" w:lineRule="auto"/>
              <w:ind w:left="48"/>
              <w:jc w:val="both"/>
              <w:rPr>
                <w:rFonts w:ascii="Calibri" w:eastAsia="Times New Roman" w:hAnsi="Calibri" w:cs="Calibri"/>
                <w:b/>
                <w:szCs w:val="20"/>
                <w:lang w:eastAsia="en-GB"/>
              </w:rPr>
            </w:pPr>
          </w:p>
        </w:tc>
        <w:tc>
          <w:tcPr>
            <w:tcW w:w="1252" w:type="dxa"/>
          </w:tcPr>
          <w:p w:rsidR="005C2AB3" w:rsidRDefault="005C2AB3">
            <w:pPr>
              <w:spacing w:before="100" w:beforeAutospacing="1" w:after="100" w:afterAutospacing="1" w:line="240" w:lineRule="auto"/>
              <w:ind w:left="33"/>
              <w:jc w:val="both"/>
              <w:rPr>
                <w:rFonts w:ascii="Calibri" w:eastAsia="Times New Roman" w:hAnsi="Calibri" w:cs="Calibri"/>
                <w:b/>
                <w:szCs w:val="20"/>
                <w:lang w:eastAsia="en-GB"/>
              </w:rPr>
            </w:pPr>
          </w:p>
        </w:tc>
      </w:tr>
      <w:tr w:rsidR="005C2AB3">
        <w:trPr>
          <w:trHeight w:val="70"/>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NQT</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0</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Maintenance Officer</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w:t>
            </w:r>
          </w:p>
        </w:tc>
      </w:tr>
      <w:tr w:rsidR="005C2AB3">
        <w:trPr>
          <w:trHeight w:val="70"/>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Instructor / UQT</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5</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Cleaners</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7</w:t>
            </w:r>
          </w:p>
        </w:tc>
      </w:tr>
      <w:tr w:rsidR="005C2AB3">
        <w:trPr>
          <w:trHeight w:val="70"/>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 xml:space="preserve">Admin </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6</w:t>
            </w:r>
          </w:p>
        </w:tc>
        <w:tc>
          <w:tcPr>
            <w:tcW w:w="3495" w:type="dxa"/>
          </w:tcPr>
          <w:p w:rsidR="005C2AB3" w:rsidRDefault="008B4CBA">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MDAs</w:t>
            </w:r>
          </w:p>
        </w:tc>
        <w:tc>
          <w:tcPr>
            <w:tcW w:w="1252" w:type="dxa"/>
          </w:tcPr>
          <w:p w:rsidR="005C2AB3" w:rsidRDefault="008B4CBA">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17</w:t>
            </w:r>
          </w:p>
        </w:tc>
      </w:tr>
      <w:tr w:rsidR="005C2AB3">
        <w:trPr>
          <w:trHeight w:val="191"/>
        </w:trPr>
        <w:tc>
          <w:tcPr>
            <w:tcW w:w="2457" w:type="dxa"/>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Disabled</w:t>
            </w:r>
          </w:p>
        </w:tc>
        <w:tc>
          <w:tcPr>
            <w:tcW w:w="3002" w:type="dxa"/>
          </w:tcPr>
          <w:p w:rsidR="005C2AB3" w:rsidRDefault="008B4CBA">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4</w:t>
            </w:r>
          </w:p>
        </w:tc>
        <w:tc>
          <w:tcPr>
            <w:tcW w:w="3495" w:type="dxa"/>
          </w:tcPr>
          <w:p w:rsidR="005C2AB3" w:rsidRDefault="005C2AB3">
            <w:pPr>
              <w:spacing w:before="100" w:beforeAutospacing="1" w:after="100" w:afterAutospacing="1" w:line="240" w:lineRule="auto"/>
              <w:ind w:left="48"/>
              <w:jc w:val="both"/>
              <w:rPr>
                <w:rFonts w:ascii="Calibri" w:eastAsia="Times New Roman" w:hAnsi="Calibri" w:cs="Calibri"/>
                <w:b/>
                <w:szCs w:val="20"/>
                <w:lang w:eastAsia="en-GB"/>
              </w:rPr>
            </w:pPr>
          </w:p>
        </w:tc>
        <w:tc>
          <w:tcPr>
            <w:tcW w:w="1252" w:type="dxa"/>
            <w:shd w:val="clear" w:color="auto" w:fill="auto"/>
          </w:tcPr>
          <w:p w:rsidR="005C2AB3" w:rsidRDefault="005C2AB3">
            <w:pPr>
              <w:spacing w:before="100" w:beforeAutospacing="1" w:after="100" w:afterAutospacing="1" w:line="240" w:lineRule="auto"/>
              <w:jc w:val="both"/>
              <w:rPr>
                <w:rFonts w:ascii="Calibri" w:eastAsia="Times New Roman" w:hAnsi="Calibri" w:cs="Calibri"/>
                <w:szCs w:val="20"/>
                <w:lang w:eastAsia="en-GB"/>
              </w:rPr>
            </w:pPr>
          </w:p>
        </w:tc>
      </w:tr>
    </w:tbl>
    <w:p w:rsidR="005C2AB3" w:rsidRDefault="005C2AB3">
      <w:pPr>
        <w:spacing w:line="240" w:lineRule="auto"/>
        <w:jc w:val="both"/>
        <w:rPr>
          <w:rFonts w:ascii="Calibri" w:eastAsia="Times New Roman" w:hAnsi="Calibri" w:cs="Calibri"/>
          <w:color w:val="C00000"/>
          <w:szCs w:val="20"/>
          <w:lang w:eastAsia="en-GB"/>
        </w:rPr>
      </w:pPr>
    </w:p>
    <w:tbl>
      <w:tblPr>
        <w:tblpPr w:leftFromText="180" w:rightFromText="180" w:vertAnchor="text" w:horzAnchor="margin" w:tblpX="108" w:tblpY="6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7"/>
        <w:gridCol w:w="3002"/>
        <w:gridCol w:w="3495"/>
        <w:gridCol w:w="1252"/>
      </w:tblGrid>
      <w:tr w:rsidR="0049378A" w:rsidTr="00331FF7">
        <w:trPr>
          <w:trHeight w:val="143"/>
        </w:trPr>
        <w:tc>
          <w:tcPr>
            <w:tcW w:w="10206" w:type="dxa"/>
            <w:gridSpan w:val="4"/>
            <w:shd w:val="clear" w:color="auto" w:fill="BFBFBF"/>
          </w:tcPr>
          <w:p w:rsidR="0049378A" w:rsidRDefault="0049378A" w:rsidP="00331FF7">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6.1c Staff Profile – 2017 to 2018</w:t>
            </w:r>
          </w:p>
        </w:tc>
      </w:tr>
      <w:tr w:rsidR="0049378A" w:rsidTr="0049378A">
        <w:trPr>
          <w:trHeight w:val="360"/>
        </w:trPr>
        <w:tc>
          <w:tcPr>
            <w:tcW w:w="2457" w:type="dxa"/>
            <w:shd w:val="clear" w:color="auto" w:fill="auto"/>
          </w:tcPr>
          <w:p w:rsidR="0049378A" w:rsidRDefault="0049378A" w:rsidP="00331FF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Total number of staff</w:t>
            </w:r>
          </w:p>
        </w:tc>
        <w:tc>
          <w:tcPr>
            <w:tcW w:w="3002" w:type="dxa"/>
            <w:shd w:val="clear" w:color="auto" w:fill="auto"/>
          </w:tcPr>
          <w:p w:rsidR="0049378A" w:rsidRDefault="0049378A" w:rsidP="00331FF7">
            <w:pPr>
              <w:spacing w:before="100" w:beforeAutospacing="1" w:after="100" w:afterAutospacing="1" w:line="240" w:lineRule="auto"/>
              <w:rPr>
                <w:rFonts w:ascii="Calibri" w:eastAsia="Times New Roman" w:hAnsi="Calibri" w:cs="Calibri"/>
                <w:b/>
                <w:szCs w:val="20"/>
                <w:lang w:eastAsia="en-GB"/>
              </w:rPr>
            </w:pPr>
          </w:p>
        </w:tc>
        <w:tc>
          <w:tcPr>
            <w:tcW w:w="3495" w:type="dxa"/>
          </w:tcPr>
          <w:p w:rsidR="0049378A" w:rsidRDefault="0049378A" w:rsidP="00331FF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 xml:space="preserve">HLTA </w:t>
            </w:r>
          </w:p>
        </w:tc>
        <w:tc>
          <w:tcPr>
            <w:tcW w:w="1252" w:type="dxa"/>
          </w:tcPr>
          <w:p w:rsidR="0049378A" w:rsidRDefault="0049378A" w:rsidP="00331FF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5</w:t>
            </w:r>
          </w:p>
        </w:tc>
      </w:tr>
      <w:tr w:rsidR="0049378A" w:rsidTr="00331FF7">
        <w:trPr>
          <w:trHeight w:val="64"/>
        </w:trPr>
        <w:tc>
          <w:tcPr>
            <w:tcW w:w="2457" w:type="dxa"/>
          </w:tcPr>
          <w:p w:rsidR="0049378A" w:rsidRDefault="0049378A" w:rsidP="00331FF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Leadership scale*</w:t>
            </w:r>
          </w:p>
        </w:tc>
        <w:tc>
          <w:tcPr>
            <w:tcW w:w="3002" w:type="dxa"/>
          </w:tcPr>
          <w:p w:rsidR="0049378A" w:rsidRDefault="0049378A" w:rsidP="00331FF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 xml:space="preserve">4 </w:t>
            </w:r>
          </w:p>
        </w:tc>
        <w:tc>
          <w:tcPr>
            <w:tcW w:w="3495" w:type="dxa"/>
          </w:tcPr>
          <w:p w:rsidR="0049378A" w:rsidRDefault="0049378A" w:rsidP="00331FF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Level 4</w:t>
            </w:r>
          </w:p>
        </w:tc>
        <w:tc>
          <w:tcPr>
            <w:tcW w:w="1252" w:type="dxa"/>
          </w:tcPr>
          <w:p w:rsidR="0049378A" w:rsidRDefault="0049378A" w:rsidP="00331FF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2</w:t>
            </w:r>
          </w:p>
        </w:tc>
      </w:tr>
      <w:tr w:rsidR="0049378A" w:rsidTr="0049378A">
        <w:trPr>
          <w:trHeight w:val="186"/>
        </w:trPr>
        <w:tc>
          <w:tcPr>
            <w:tcW w:w="2457" w:type="dxa"/>
            <w:shd w:val="clear" w:color="auto" w:fill="auto"/>
          </w:tcPr>
          <w:p w:rsidR="0049378A" w:rsidRDefault="0049378A" w:rsidP="00331FF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Middle Leaders / TLR</w:t>
            </w:r>
          </w:p>
        </w:tc>
        <w:tc>
          <w:tcPr>
            <w:tcW w:w="3002" w:type="dxa"/>
            <w:shd w:val="clear" w:color="auto" w:fill="auto"/>
          </w:tcPr>
          <w:p w:rsidR="0049378A" w:rsidRDefault="0049378A" w:rsidP="00331FF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11</w:t>
            </w:r>
          </w:p>
        </w:tc>
        <w:tc>
          <w:tcPr>
            <w:tcW w:w="3495" w:type="dxa"/>
            <w:shd w:val="clear" w:color="auto" w:fill="auto"/>
          </w:tcPr>
          <w:p w:rsidR="0049378A" w:rsidRPr="0049378A" w:rsidRDefault="0049378A" w:rsidP="00331FF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TA Level 3</w:t>
            </w:r>
          </w:p>
        </w:tc>
        <w:tc>
          <w:tcPr>
            <w:tcW w:w="1252" w:type="dxa"/>
            <w:shd w:val="clear" w:color="auto" w:fill="auto"/>
          </w:tcPr>
          <w:p w:rsidR="0049378A" w:rsidRPr="0049378A" w:rsidRDefault="0049378A" w:rsidP="00331FF7">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27</w:t>
            </w:r>
          </w:p>
        </w:tc>
      </w:tr>
      <w:tr w:rsidR="0049378A" w:rsidTr="0049378A">
        <w:trPr>
          <w:trHeight w:val="212"/>
        </w:trPr>
        <w:tc>
          <w:tcPr>
            <w:tcW w:w="2457" w:type="dxa"/>
            <w:shd w:val="clear" w:color="auto" w:fill="auto"/>
          </w:tcPr>
          <w:p w:rsidR="0049378A" w:rsidRDefault="0049378A" w:rsidP="00331FF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UPS</w:t>
            </w:r>
          </w:p>
        </w:tc>
        <w:tc>
          <w:tcPr>
            <w:tcW w:w="3002" w:type="dxa"/>
            <w:shd w:val="clear" w:color="auto" w:fill="auto"/>
          </w:tcPr>
          <w:p w:rsidR="0049378A" w:rsidRDefault="0049378A" w:rsidP="00331FF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11</w:t>
            </w:r>
          </w:p>
        </w:tc>
        <w:tc>
          <w:tcPr>
            <w:tcW w:w="3495" w:type="dxa"/>
          </w:tcPr>
          <w:p w:rsidR="0049378A" w:rsidRDefault="0049378A" w:rsidP="00331FF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TA Level 2</w:t>
            </w:r>
          </w:p>
        </w:tc>
        <w:tc>
          <w:tcPr>
            <w:tcW w:w="1252" w:type="dxa"/>
          </w:tcPr>
          <w:p w:rsidR="0049378A" w:rsidRDefault="0049378A" w:rsidP="00331FF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13</w:t>
            </w:r>
          </w:p>
        </w:tc>
      </w:tr>
      <w:tr w:rsidR="0049378A" w:rsidTr="0049378A">
        <w:trPr>
          <w:trHeight w:val="206"/>
        </w:trPr>
        <w:tc>
          <w:tcPr>
            <w:tcW w:w="2457" w:type="dxa"/>
            <w:shd w:val="clear" w:color="auto" w:fill="auto"/>
          </w:tcPr>
          <w:p w:rsidR="0049378A" w:rsidRDefault="0049378A" w:rsidP="00331FF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MPS</w:t>
            </w:r>
          </w:p>
        </w:tc>
        <w:tc>
          <w:tcPr>
            <w:tcW w:w="3002" w:type="dxa"/>
            <w:shd w:val="clear" w:color="auto" w:fill="auto"/>
          </w:tcPr>
          <w:p w:rsidR="0049378A" w:rsidRDefault="0049378A" w:rsidP="00331FF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8</w:t>
            </w:r>
          </w:p>
        </w:tc>
        <w:tc>
          <w:tcPr>
            <w:tcW w:w="3495" w:type="dxa"/>
          </w:tcPr>
          <w:p w:rsidR="0049378A" w:rsidRDefault="0049378A" w:rsidP="00331FF7">
            <w:pPr>
              <w:spacing w:before="100" w:beforeAutospacing="1" w:after="100" w:afterAutospacing="1" w:line="240" w:lineRule="auto"/>
              <w:ind w:left="48"/>
              <w:jc w:val="both"/>
              <w:rPr>
                <w:rFonts w:ascii="Calibri" w:eastAsia="Times New Roman" w:hAnsi="Calibri" w:cs="Calibri"/>
                <w:b/>
                <w:szCs w:val="20"/>
                <w:lang w:eastAsia="en-GB"/>
              </w:rPr>
            </w:pPr>
          </w:p>
        </w:tc>
        <w:tc>
          <w:tcPr>
            <w:tcW w:w="1252" w:type="dxa"/>
          </w:tcPr>
          <w:p w:rsidR="0049378A" w:rsidRDefault="0049378A" w:rsidP="00331FF7">
            <w:pPr>
              <w:spacing w:before="100" w:beforeAutospacing="1" w:after="100" w:afterAutospacing="1" w:line="240" w:lineRule="auto"/>
              <w:ind w:left="33"/>
              <w:jc w:val="both"/>
              <w:rPr>
                <w:rFonts w:ascii="Calibri" w:eastAsia="Times New Roman" w:hAnsi="Calibri" w:cs="Calibri"/>
                <w:b/>
                <w:szCs w:val="20"/>
                <w:lang w:eastAsia="en-GB"/>
              </w:rPr>
            </w:pPr>
          </w:p>
        </w:tc>
      </w:tr>
      <w:tr w:rsidR="0049378A" w:rsidTr="0049378A">
        <w:trPr>
          <w:trHeight w:val="70"/>
        </w:trPr>
        <w:tc>
          <w:tcPr>
            <w:tcW w:w="2457" w:type="dxa"/>
            <w:shd w:val="clear" w:color="auto" w:fill="auto"/>
          </w:tcPr>
          <w:p w:rsidR="0049378A" w:rsidRDefault="0049378A" w:rsidP="00331FF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Teacher NQT</w:t>
            </w:r>
          </w:p>
        </w:tc>
        <w:tc>
          <w:tcPr>
            <w:tcW w:w="3002" w:type="dxa"/>
            <w:shd w:val="clear" w:color="auto" w:fill="auto"/>
          </w:tcPr>
          <w:p w:rsidR="0049378A" w:rsidRDefault="0049378A" w:rsidP="00331FF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1</w:t>
            </w:r>
          </w:p>
        </w:tc>
        <w:tc>
          <w:tcPr>
            <w:tcW w:w="3495" w:type="dxa"/>
          </w:tcPr>
          <w:p w:rsidR="0049378A" w:rsidRDefault="0049378A" w:rsidP="00331FF7">
            <w:pPr>
              <w:spacing w:before="100" w:beforeAutospacing="1" w:after="100" w:afterAutospacing="1" w:line="240" w:lineRule="auto"/>
              <w:ind w:left="48"/>
              <w:jc w:val="both"/>
              <w:rPr>
                <w:rFonts w:ascii="Calibri" w:eastAsia="Times New Roman" w:hAnsi="Calibri" w:cs="Calibri"/>
                <w:b/>
                <w:szCs w:val="20"/>
                <w:lang w:eastAsia="en-GB"/>
              </w:rPr>
            </w:pPr>
            <w:r>
              <w:rPr>
                <w:rFonts w:ascii="Calibri" w:eastAsia="Times New Roman" w:hAnsi="Calibri" w:cs="Calibri"/>
                <w:b/>
                <w:szCs w:val="20"/>
                <w:lang w:eastAsia="en-GB"/>
              </w:rPr>
              <w:t>Maintenance Officer</w:t>
            </w:r>
          </w:p>
        </w:tc>
        <w:tc>
          <w:tcPr>
            <w:tcW w:w="1252" w:type="dxa"/>
          </w:tcPr>
          <w:p w:rsidR="0049378A" w:rsidRDefault="0049378A" w:rsidP="00331FF7">
            <w:pPr>
              <w:spacing w:before="100" w:beforeAutospacing="1" w:after="100" w:afterAutospacing="1" w:line="240" w:lineRule="auto"/>
              <w:ind w:left="33"/>
              <w:jc w:val="both"/>
              <w:rPr>
                <w:rFonts w:ascii="Calibri" w:eastAsia="Times New Roman" w:hAnsi="Calibri" w:cs="Calibri"/>
                <w:b/>
                <w:szCs w:val="20"/>
                <w:lang w:eastAsia="en-GB"/>
              </w:rPr>
            </w:pPr>
            <w:r>
              <w:rPr>
                <w:rFonts w:ascii="Calibri" w:eastAsia="Times New Roman" w:hAnsi="Calibri" w:cs="Calibri"/>
                <w:b/>
                <w:szCs w:val="20"/>
                <w:lang w:eastAsia="en-GB"/>
              </w:rPr>
              <w:t>1</w:t>
            </w:r>
          </w:p>
        </w:tc>
      </w:tr>
      <w:tr w:rsidR="0049378A" w:rsidTr="0049378A">
        <w:trPr>
          <w:trHeight w:val="70"/>
        </w:trPr>
        <w:tc>
          <w:tcPr>
            <w:tcW w:w="2457" w:type="dxa"/>
            <w:shd w:val="clear" w:color="auto" w:fill="auto"/>
          </w:tcPr>
          <w:p w:rsidR="0049378A" w:rsidRDefault="0049378A" w:rsidP="00331FF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Instructor / UQT</w:t>
            </w:r>
          </w:p>
        </w:tc>
        <w:tc>
          <w:tcPr>
            <w:tcW w:w="3002" w:type="dxa"/>
            <w:shd w:val="clear" w:color="auto" w:fill="auto"/>
          </w:tcPr>
          <w:p w:rsidR="0049378A" w:rsidRDefault="0049378A" w:rsidP="00331FF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4</w:t>
            </w:r>
          </w:p>
        </w:tc>
        <w:tc>
          <w:tcPr>
            <w:tcW w:w="3495" w:type="dxa"/>
            <w:shd w:val="clear" w:color="auto" w:fill="auto"/>
          </w:tcPr>
          <w:p w:rsidR="0049378A" w:rsidRPr="0049378A" w:rsidRDefault="0049378A" w:rsidP="00331FF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Cleaners</w:t>
            </w:r>
          </w:p>
        </w:tc>
        <w:tc>
          <w:tcPr>
            <w:tcW w:w="1252" w:type="dxa"/>
            <w:shd w:val="clear" w:color="auto" w:fill="auto"/>
          </w:tcPr>
          <w:p w:rsidR="0049378A" w:rsidRPr="0049378A" w:rsidRDefault="0049378A" w:rsidP="00331FF7">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6</w:t>
            </w:r>
          </w:p>
        </w:tc>
      </w:tr>
      <w:tr w:rsidR="0049378A" w:rsidTr="0049378A">
        <w:trPr>
          <w:trHeight w:val="70"/>
        </w:trPr>
        <w:tc>
          <w:tcPr>
            <w:tcW w:w="2457" w:type="dxa"/>
            <w:shd w:val="clear" w:color="auto" w:fill="auto"/>
          </w:tcPr>
          <w:p w:rsidR="0049378A" w:rsidRDefault="0049378A" w:rsidP="00331FF7">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 xml:space="preserve">Admin </w:t>
            </w:r>
          </w:p>
        </w:tc>
        <w:tc>
          <w:tcPr>
            <w:tcW w:w="3002" w:type="dxa"/>
            <w:shd w:val="clear" w:color="auto" w:fill="auto"/>
          </w:tcPr>
          <w:p w:rsidR="0049378A" w:rsidRDefault="0049378A" w:rsidP="00331FF7">
            <w:pPr>
              <w:spacing w:before="100" w:beforeAutospacing="1" w:after="100" w:afterAutospacing="1" w:line="240" w:lineRule="auto"/>
              <w:ind w:left="142"/>
              <w:jc w:val="both"/>
              <w:rPr>
                <w:rFonts w:ascii="Calibri" w:eastAsia="Times New Roman" w:hAnsi="Calibri" w:cs="Calibri"/>
                <w:b/>
                <w:szCs w:val="20"/>
                <w:lang w:eastAsia="en-GB"/>
              </w:rPr>
            </w:pPr>
            <w:r>
              <w:rPr>
                <w:rFonts w:ascii="Calibri" w:eastAsia="Times New Roman" w:hAnsi="Calibri" w:cs="Calibri"/>
                <w:b/>
                <w:szCs w:val="20"/>
                <w:lang w:eastAsia="en-GB"/>
              </w:rPr>
              <w:t>4</w:t>
            </w:r>
          </w:p>
        </w:tc>
        <w:tc>
          <w:tcPr>
            <w:tcW w:w="3495" w:type="dxa"/>
            <w:shd w:val="clear" w:color="auto" w:fill="auto"/>
          </w:tcPr>
          <w:p w:rsidR="0049378A" w:rsidRPr="0049378A" w:rsidRDefault="0049378A" w:rsidP="00331FF7">
            <w:pPr>
              <w:spacing w:before="100" w:beforeAutospacing="1" w:after="100" w:afterAutospacing="1" w:line="240" w:lineRule="auto"/>
              <w:ind w:left="48"/>
              <w:jc w:val="both"/>
              <w:rPr>
                <w:rFonts w:ascii="Calibri" w:eastAsia="Times New Roman" w:hAnsi="Calibri" w:cs="Calibri"/>
                <w:b/>
                <w:szCs w:val="20"/>
                <w:lang w:eastAsia="en-GB"/>
              </w:rPr>
            </w:pPr>
            <w:r w:rsidRPr="0049378A">
              <w:rPr>
                <w:rFonts w:ascii="Calibri" w:eastAsia="Times New Roman" w:hAnsi="Calibri" w:cs="Calibri"/>
                <w:b/>
                <w:szCs w:val="20"/>
                <w:lang w:eastAsia="en-GB"/>
              </w:rPr>
              <w:t>MDAs</w:t>
            </w:r>
          </w:p>
        </w:tc>
        <w:tc>
          <w:tcPr>
            <w:tcW w:w="1252" w:type="dxa"/>
            <w:shd w:val="clear" w:color="auto" w:fill="auto"/>
          </w:tcPr>
          <w:p w:rsidR="0049378A" w:rsidRPr="0049378A" w:rsidRDefault="0049378A" w:rsidP="00331FF7">
            <w:pPr>
              <w:spacing w:before="100" w:beforeAutospacing="1" w:after="100" w:afterAutospacing="1" w:line="240" w:lineRule="auto"/>
              <w:ind w:left="33"/>
              <w:jc w:val="both"/>
              <w:rPr>
                <w:rFonts w:ascii="Calibri" w:eastAsia="Times New Roman" w:hAnsi="Calibri" w:cs="Calibri"/>
                <w:b/>
                <w:szCs w:val="20"/>
                <w:lang w:eastAsia="en-GB"/>
              </w:rPr>
            </w:pPr>
            <w:r w:rsidRPr="0049378A">
              <w:rPr>
                <w:rFonts w:ascii="Calibri" w:eastAsia="Times New Roman" w:hAnsi="Calibri" w:cs="Calibri"/>
                <w:b/>
                <w:szCs w:val="20"/>
                <w:lang w:eastAsia="en-GB"/>
              </w:rPr>
              <w:t>14</w:t>
            </w:r>
          </w:p>
        </w:tc>
      </w:tr>
    </w:tbl>
    <w:p w:rsidR="0049378A" w:rsidRDefault="0049378A">
      <w:pPr>
        <w:spacing w:line="240" w:lineRule="auto"/>
        <w:jc w:val="both"/>
        <w:rPr>
          <w:rFonts w:ascii="Calibri" w:eastAsia="Times New Roman" w:hAnsi="Calibri" w:cs="Calibri"/>
          <w:color w:val="C00000"/>
          <w:szCs w:val="20"/>
          <w:lang w:eastAsia="en-GB"/>
        </w:rPr>
      </w:pPr>
    </w:p>
    <w:p w:rsidR="006D03C7" w:rsidRDefault="006D03C7">
      <w:pPr>
        <w:spacing w:line="240" w:lineRule="auto"/>
        <w:jc w:val="both"/>
        <w:rPr>
          <w:rFonts w:ascii="Calibri" w:eastAsia="Times New Roman" w:hAnsi="Calibri" w:cs="Calibri"/>
          <w:color w:val="C00000"/>
          <w:szCs w:val="20"/>
          <w:lang w:eastAsia="en-GB"/>
        </w:rPr>
      </w:pPr>
    </w:p>
    <w:tbl>
      <w:tblPr>
        <w:tblStyle w:val="TableGrid"/>
        <w:tblW w:w="10450" w:type="dxa"/>
        <w:tblInd w:w="6" w:type="dxa"/>
        <w:tblLayout w:type="fixed"/>
        <w:tblLook w:val="04A0" w:firstRow="1" w:lastRow="0" w:firstColumn="1" w:lastColumn="0" w:noHBand="0" w:noVBand="1"/>
      </w:tblPr>
      <w:tblGrid>
        <w:gridCol w:w="1700"/>
        <w:gridCol w:w="1700"/>
        <w:gridCol w:w="1700"/>
        <w:gridCol w:w="1700"/>
        <w:gridCol w:w="1807"/>
        <w:gridCol w:w="1843"/>
      </w:tblGrid>
      <w:tr w:rsidR="005C2AB3">
        <w:trPr>
          <w:trHeight w:val="136"/>
        </w:trPr>
        <w:tc>
          <w:tcPr>
            <w:tcW w:w="10450" w:type="dxa"/>
            <w:gridSpan w:val="6"/>
            <w:shd w:val="clear" w:color="auto" w:fill="D9D9D9" w:themeFill="background1" w:themeFillShade="D9"/>
          </w:tcPr>
          <w:p w:rsidR="005C2AB3" w:rsidRDefault="008B4CBA">
            <w:pPr>
              <w:jc w:val="both"/>
              <w:rPr>
                <w:rFonts w:ascii="Calibri" w:hAnsi="Calibri" w:cs="Calibri"/>
                <w:b/>
                <w:color w:val="FFFFFF" w:themeColor="background1"/>
                <w:szCs w:val="20"/>
              </w:rPr>
            </w:pPr>
            <w:r>
              <w:rPr>
                <w:rFonts w:ascii="Calibri" w:hAnsi="Calibri" w:cs="Calibri"/>
                <w:b/>
                <w:sz w:val="24"/>
                <w:szCs w:val="20"/>
              </w:rPr>
              <w:t>6.2 Financial Information</w:t>
            </w:r>
          </w:p>
        </w:tc>
      </w:tr>
      <w:tr w:rsidR="005C2AB3">
        <w:trPr>
          <w:trHeight w:val="547"/>
        </w:trPr>
        <w:tc>
          <w:tcPr>
            <w:tcW w:w="1700" w:type="dxa"/>
          </w:tcPr>
          <w:p w:rsidR="005C2AB3" w:rsidRDefault="005C2AB3">
            <w:pPr>
              <w:jc w:val="both"/>
              <w:rPr>
                <w:rFonts w:ascii="Calibri" w:hAnsi="Calibri" w:cs="Calibri"/>
                <w:b/>
                <w:sz w:val="24"/>
                <w:szCs w:val="20"/>
              </w:rPr>
            </w:pPr>
          </w:p>
        </w:tc>
        <w:tc>
          <w:tcPr>
            <w:tcW w:w="1700" w:type="dxa"/>
          </w:tcPr>
          <w:p w:rsidR="005C2AB3" w:rsidRDefault="008B4CBA">
            <w:pPr>
              <w:jc w:val="both"/>
              <w:rPr>
                <w:rFonts w:ascii="Calibri" w:hAnsi="Calibri" w:cs="Calibri"/>
                <w:b/>
                <w:szCs w:val="20"/>
              </w:rPr>
            </w:pPr>
            <w:r>
              <w:rPr>
                <w:rFonts w:ascii="Calibri" w:hAnsi="Calibri" w:cs="Calibri"/>
                <w:b/>
                <w:szCs w:val="20"/>
              </w:rPr>
              <w:t>Funded Number</w:t>
            </w:r>
          </w:p>
        </w:tc>
        <w:tc>
          <w:tcPr>
            <w:tcW w:w="1700" w:type="dxa"/>
          </w:tcPr>
          <w:p w:rsidR="005C2AB3" w:rsidRDefault="008B4CBA">
            <w:pPr>
              <w:jc w:val="both"/>
              <w:rPr>
                <w:rFonts w:ascii="Calibri" w:hAnsi="Calibri" w:cs="Calibri"/>
                <w:b/>
                <w:szCs w:val="20"/>
              </w:rPr>
            </w:pPr>
            <w:r>
              <w:rPr>
                <w:rFonts w:ascii="Calibri" w:hAnsi="Calibri" w:cs="Calibri"/>
                <w:b/>
                <w:szCs w:val="20"/>
              </w:rPr>
              <w:t>Delegated budget</w:t>
            </w:r>
          </w:p>
        </w:tc>
        <w:tc>
          <w:tcPr>
            <w:tcW w:w="1700" w:type="dxa"/>
          </w:tcPr>
          <w:p w:rsidR="005C2AB3" w:rsidRDefault="008B4CBA">
            <w:pPr>
              <w:rPr>
                <w:rFonts w:ascii="Calibri" w:hAnsi="Calibri" w:cs="Calibri"/>
                <w:b/>
                <w:szCs w:val="20"/>
              </w:rPr>
            </w:pPr>
            <w:r>
              <w:rPr>
                <w:rFonts w:ascii="Calibri" w:hAnsi="Calibri" w:cs="Calibri"/>
                <w:b/>
                <w:szCs w:val="20"/>
              </w:rPr>
              <w:t>% of budget spent on teachers</w:t>
            </w:r>
          </w:p>
        </w:tc>
        <w:tc>
          <w:tcPr>
            <w:tcW w:w="1807" w:type="dxa"/>
          </w:tcPr>
          <w:p w:rsidR="005C2AB3" w:rsidRDefault="008B4CBA">
            <w:pPr>
              <w:rPr>
                <w:rFonts w:ascii="Calibri" w:hAnsi="Calibri" w:cs="Calibri"/>
                <w:b/>
                <w:szCs w:val="20"/>
              </w:rPr>
            </w:pPr>
            <w:r>
              <w:rPr>
                <w:rFonts w:ascii="Calibri" w:hAnsi="Calibri" w:cs="Calibri"/>
                <w:b/>
                <w:szCs w:val="20"/>
              </w:rPr>
              <w:t>% of budget spent on support staff</w:t>
            </w:r>
          </w:p>
        </w:tc>
        <w:tc>
          <w:tcPr>
            <w:tcW w:w="1843" w:type="dxa"/>
          </w:tcPr>
          <w:p w:rsidR="005C2AB3" w:rsidRDefault="008B4CBA">
            <w:pPr>
              <w:rPr>
                <w:rFonts w:ascii="Calibri" w:hAnsi="Calibri" w:cs="Calibri"/>
                <w:b/>
                <w:szCs w:val="20"/>
              </w:rPr>
            </w:pPr>
            <w:r>
              <w:rPr>
                <w:rFonts w:ascii="Calibri" w:hAnsi="Calibri" w:cs="Calibri"/>
                <w:b/>
                <w:szCs w:val="20"/>
              </w:rPr>
              <w:t>% of budget spent on other areas</w:t>
            </w:r>
          </w:p>
        </w:tc>
      </w:tr>
      <w:tr w:rsidR="005C2AB3">
        <w:trPr>
          <w:trHeight w:val="136"/>
        </w:trPr>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2012 - 2013</w:t>
            </w:r>
          </w:p>
        </w:tc>
        <w:tc>
          <w:tcPr>
            <w:tcW w:w="1700" w:type="dxa"/>
          </w:tcPr>
          <w:p w:rsidR="005C2AB3" w:rsidRDefault="008B4CBA">
            <w:pPr>
              <w:rPr>
                <w:rFonts w:ascii="Calibri" w:hAnsi="Calibri" w:cs="Calibri"/>
                <w:b/>
                <w:szCs w:val="20"/>
              </w:rPr>
            </w:pPr>
            <w:r>
              <w:rPr>
                <w:rFonts w:ascii="Calibri" w:hAnsi="Calibri" w:cs="Calibri"/>
                <w:b/>
                <w:szCs w:val="20"/>
              </w:rPr>
              <w:t>126 + 3 in  sixth form</w:t>
            </w:r>
          </w:p>
        </w:tc>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£2,003,063</w:t>
            </w:r>
          </w:p>
        </w:tc>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41.78%</w:t>
            </w:r>
          </w:p>
        </w:tc>
        <w:tc>
          <w:tcPr>
            <w:tcW w:w="1807"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26.23%</w:t>
            </w:r>
          </w:p>
        </w:tc>
        <w:tc>
          <w:tcPr>
            <w:tcW w:w="1843"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32%</w:t>
            </w:r>
          </w:p>
        </w:tc>
      </w:tr>
      <w:tr w:rsidR="005C2AB3">
        <w:trPr>
          <w:trHeight w:val="571"/>
        </w:trPr>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2013 - 2014</w:t>
            </w:r>
          </w:p>
        </w:tc>
        <w:tc>
          <w:tcPr>
            <w:tcW w:w="1700" w:type="dxa"/>
          </w:tcPr>
          <w:p w:rsidR="005C2AB3" w:rsidRDefault="008B4CBA">
            <w:pPr>
              <w:rPr>
                <w:rFonts w:ascii="Calibri" w:hAnsi="Calibri" w:cs="Calibri"/>
                <w:b/>
                <w:szCs w:val="20"/>
              </w:rPr>
            </w:pPr>
            <w:r>
              <w:rPr>
                <w:rFonts w:ascii="Calibri" w:hAnsi="Calibri" w:cs="Calibri"/>
                <w:b/>
                <w:szCs w:val="20"/>
              </w:rPr>
              <w:t>126 + 8 in sixth form</w:t>
            </w:r>
          </w:p>
        </w:tc>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£2,064,056</w:t>
            </w:r>
          </w:p>
        </w:tc>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44.5%</w:t>
            </w:r>
          </w:p>
        </w:tc>
        <w:tc>
          <w:tcPr>
            <w:tcW w:w="1807"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29.3%</w:t>
            </w:r>
          </w:p>
        </w:tc>
        <w:tc>
          <w:tcPr>
            <w:tcW w:w="1843"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26.2%</w:t>
            </w:r>
          </w:p>
        </w:tc>
      </w:tr>
      <w:tr w:rsidR="005C2AB3">
        <w:trPr>
          <w:trHeight w:val="571"/>
        </w:trPr>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2014 - 2015</w:t>
            </w:r>
          </w:p>
        </w:tc>
        <w:tc>
          <w:tcPr>
            <w:tcW w:w="1700" w:type="dxa"/>
          </w:tcPr>
          <w:p w:rsidR="005C2AB3" w:rsidRDefault="008B4CBA">
            <w:pPr>
              <w:rPr>
                <w:rFonts w:ascii="Calibri" w:hAnsi="Calibri" w:cs="Calibri"/>
                <w:b/>
                <w:szCs w:val="20"/>
              </w:rPr>
            </w:pPr>
            <w:r>
              <w:rPr>
                <w:rFonts w:ascii="Calibri" w:hAnsi="Calibri" w:cs="Calibri"/>
                <w:b/>
                <w:szCs w:val="20"/>
              </w:rPr>
              <w:t>126 + 14 in sixth form</w:t>
            </w:r>
          </w:p>
        </w:tc>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£2,117,520</w:t>
            </w:r>
          </w:p>
        </w:tc>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44.4%</w:t>
            </w:r>
          </w:p>
        </w:tc>
        <w:tc>
          <w:tcPr>
            <w:tcW w:w="1807"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35.4%</w:t>
            </w:r>
          </w:p>
        </w:tc>
        <w:tc>
          <w:tcPr>
            <w:tcW w:w="1843"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20.2%</w:t>
            </w:r>
          </w:p>
        </w:tc>
      </w:tr>
      <w:tr w:rsidR="005C2AB3">
        <w:trPr>
          <w:trHeight w:val="571"/>
        </w:trPr>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2015  - 2016</w:t>
            </w:r>
          </w:p>
        </w:tc>
        <w:tc>
          <w:tcPr>
            <w:tcW w:w="1700" w:type="dxa"/>
          </w:tcPr>
          <w:p w:rsidR="005C2AB3" w:rsidRDefault="008B4CBA">
            <w:pPr>
              <w:rPr>
                <w:rFonts w:ascii="Calibri" w:hAnsi="Calibri" w:cs="Calibri"/>
                <w:b/>
                <w:szCs w:val="20"/>
              </w:rPr>
            </w:pPr>
            <w:r>
              <w:rPr>
                <w:rFonts w:ascii="Calibri" w:hAnsi="Calibri" w:cs="Calibri"/>
                <w:b/>
                <w:szCs w:val="20"/>
              </w:rPr>
              <w:t>136 + 18 in sixth form</w:t>
            </w:r>
          </w:p>
        </w:tc>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£2,174,301</w:t>
            </w:r>
          </w:p>
        </w:tc>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46.8%</w:t>
            </w:r>
          </w:p>
        </w:tc>
        <w:tc>
          <w:tcPr>
            <w:tcW w:w="1807"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32.9%</w:t>
            </w:r>
          </w:p>
        </w:tc>
        <w:tc>
          <w:tcPr>
            <w:tcW w:w="1843"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20.3%</w:t>
            </w:r>
          </w:p>
        </w:tc>
      </w:tr>
      <w:tr w:rsidR="005C2AB3">
        <w:trPr>
          <w:trHeight w:val="571"/>
        </w:trPr>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2016 - 2017</w:t>
            </w:r>
          </w:p>
        </w:tc>
        <w:tc>
          <w:tcPr>
            <w:tcW w:w="1700" w:type="dxa"/>
          </w:tcPr>
          <w:p w:rsidR="005C2AB3" w:rsidRDefault="008B4CBA">
            <w:pPr>
              <w:rPr>
                <w:rFonts w:ascii="Calibri" w:hAnsi="Calibri" w:cs="Calibri"/>
                <w:b/>
                <w:szCs w:val="20"/>
              </w:rPr>
            </w:pPr>
            <w:r>
              <w:rPr>
                <w:rFonts w:ascii="Calibri" w:hAnsi="Calibri" w:cs="Calibri"/>
                <w:b/>
                <w:szCs w:val="20"/>
              </w:rPr>
              <w:t>155 + 22 in sixth form</w:t>
            </w:r>
          </w:p>
        </w:tc>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£2,202,595</w:t>
            </w:r>
          </w:p>
        </w:tc>
        <w:tc>
          <w:tcPr>
            <w:tcW w:w="1700"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50.97%</w:t>
            </w:r>
          </w:p>
        </w:tc>
        <w:tc>
          <w:tcPr>
            <w:tcW w:w="1807"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35.72%</w:t>
            </w:r>
          </w:p>
        </w:tc>
        <w:tc>
          <w:tcPr>
            <w:tcW w:w="1843" w:type="dxa"/>
          </w:tcPr>
          <w:p w:rsidR="005C2AB3" w:rsidRDefault="005C2AB3">
            <w:pPr>
              <w:jc w:val="both"/>
              <w:rPr>
                <w:rFonts w:ascii="Calibri" w:hAnsi="Calibri" w:cs="Calibri"/>
                <w:b/>
                <w:szCs w:val="20"/>
              </w:rPr>
            </w:pPr>
          </w:p>
          <w:p w:rsidR="005C2AB3" w:rsidRDefault="008B4CBA">
            <w:pPr>
              <w:jc w:val="both"/>
              <w:rPr>
                <w:rFonts w:ascii="Calibri" w:hAnsi="Calibri" w:cs="Calibri"/>
                <w:b/>
                <w:szCs w:val="20"/>
              </w:rPr>
            </w:pPr>
            <w:r>
              <w:rPr>
                <w:rFonts w:ascii="Calibri" w:hAnsi="Calibri" w:cs="Calibri"/>
                <w:b/>
                <w:szCs w:val="20"/>
              </w:rPr>
              <w:t>13.30%</w:t>
            </w:r>
          </w:p>
        </w:tc>
      </w:tr>
    </w:tbl>
    <w:p w:rsidR="00830E01" w:rsidRDefault="00830E01"/>
    <w:p w:rsidR="005C2AB3" w:rsidRPr="00830E01" w:rsidRDefault="008B4CBA">
      <w:pPr>
        <w:rPr>
          <w:rFonts w:asciiTheme="minorHAnsi" w:hAnsiTheme="minorHAnsi" w:cstheme="minorHAnsi"/>
          <w:sz w:val="24"/>
          <w:szCs w:val="24"/>
        </w:rPr>
      </w:pPr>
      <w:r w:rsidRPr="00830E01">
        <w:rPr>
          <w:rFonts w:asciiTheme="minorHAnsi" w:hAnsiTheme="minorHAnsi" w:cstheme="minorHAnsi"/>
          <w:sz w:val="24"/>
          <w:szCs w:val="24"/>
        </w:rPr>
        <w:t>Comments</w:t>
      </w:r>
    </w:p>
    <w:p w:rsidR="005C2AB3" w:rsidRPr="00830E01" w:rsidRDefault="005C2AB3">
      <w:pPr>
        <w:rPr>
          <w:rFonts w:asciiTheme="minorHAnsi" w:hAnsiTheme="minorHAnsi" w:cstheme="minorHAnsi"/>
          <w:sz w:val="24"/>
          <w:szCs w:val="24"/>
        </w:rPr>
      </w:pPr>
    </w:p>
    <w:p w:rsidR="001279BF" w:rsidRPr="00BA5371" w:rsidRDefault="008B4CBA">
      <w:pPr>
        <w:rPr>
          <w:rFonts w:asciiTheme="minorHAnsi" w:hAnsiTheme="minorHAnsi" w:cstheme="minorHAnsi"/>
          <w:sz w:val="24"/>
          <w:szCs w:val="24"/>
        </w:rPr>
      </w:pPr>
      <w:r w:rsidRPr="00830E01">
        <w:rPr>
          <w:rFonts w:asciiTheme="minorHAnsi" w:hAnsiTheme="minorHAnsi" w:cstheme="minorHAnsi"/>
          <w:sz w:val="24"/>
          <w:szCs w:val="24"/>
        </w:rPr>
        <w:t>The growth in the % of our budget spent on staff has grown as a direct result of the changing profile of pupil needs coming into the school.  This has required us to increase the levels of classroom support, create an intimate care team for the changing of pupils, a physiotherapy team to deliver OT and Physiotherapy programmes.</w:t>
      </w:r>
    </w:p>
    <w:p w:rsidR="00422CE5" w:rsidRDefault="00422CE5"/>
    <w:tbl>
      <w:tblPr>
        <w:tblStyle w:val="TableGrid"/>
        <w:tblW w:w="9872" w:type="dxa"/>
        <w:tblLook w:val="04A0" w:firstRow="1" w:lastRow="0" w:firstColumn="1" w:lastColumn="0" w:noHBand="0" w:noVBand="1"/>
      </w:tblPr>
      <w:tblGrid>
        <w:gridCol w:w="9872"/>
      </w:tblGrid>
      <w:tr w:rsidR="005C2AB3" w:rsidTr="00CA05F9">
        <w:trPr>
          <w:trHeight w:val="235"/>
        </w:trPr>
        <w:tc>
          <w:tcPr>
            <w:tcW w:w="9872" w:type="dxa"/>
            <w:shd w:val="clear" w:color="auto" w:fill="CCC0D9" w:themeFill="accent4" w:themeFillTint="66"/>
          </w:tcPr>
          <w:p w:rsidR="005C2AB3" w:rsidRDefault="008B4CBA">
            <w:pPr>
              <w:spacing w:before="100" w:beforeAutospacing="1" w:after="100" w:afterAutospacing="1"/>
              <w:jc w:val="both"/>
              <w:rPr>
                <w:rFonts w:ascii="Calibri" w:eastAsia="Times New Roman" w:hAnsi="Calibri" w:cs="Calibri"/>
                <w:b/>
                <w:sz w:val="24"/>
                <w:szCs w:val="24"/>
                <w:lang w:eastAsia="en-GB"/>
              </w:rPr>
            </w:pPr>
            <w:r>
              <w:rPr>
                <w:rFonts w:ascii="Calibri" w:eastAsia="Times New Roman" w:hAnsi="Calibri" w:cs="Calibri"/>
                <w:b/>
                <w:sz w:val="24"/>
                <w:szCs w:val="20"/>
                <w:lang w:eastAsia="en-GB"/>
              </w:rPr>
              <w:t>6</w:t>
            </w:r>
            <w:r w:rsidRPr="006D03C7">
              <w:rPr>
                <w:rFonts w:ascii="Calibri" w:eastAsia="Times New Roman" w:hAnsi="Calibri" w:cs="Calibri"/>
                <w:b/>
                <w:sz w:val="24"/>
                <w:szCs w:val="20"/>
                <w:shd w:val="clear" w:color="auto" w:fill="CCC0D9" w:themeFill="accent4" w:themeFillTint="66"/>
                <w:lang w:eastAsia="en-GB"/>
              </w:rPr>
              <w:t>.3 Impact of Pupil Premium</w:t>
            </w:r>
          </w:p>
        </w:tc>
      </w:tr>
    </w:tbl>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86"/>
        <w:gridCol w:w="1063"/>
        <w:gridCol w:w="1063"/>
        <w:gridCol w:w="921"/>
        <w:gridCol w:w="922"/>
        <w:gridCol w:w="1134"/>
        <w:gridCol w:w="1134"/>
      </w:tblGrid>
      <w:tr w:rsidR="005C2AB3" w:rsidTr="00D05E24">
        <w:trPr>
          <w:trHeight w:val="235"/>
        </w:trPr>
        <w:tc>
          <w:tcPr>
            <w:tcW w:w="9923" w:type="dxa"/>
            <w:gridSpan w:val="7"/>
            <w:tcBorders>
              <w:top w:val="single" w:sz="12" w:space="0" w:color="auto"/>
              <w:left w:val="single" w:sz="12" w:space="0" w:color="auto"/>
              <w:bottom w:val="single" w:sz="4" w:space="0" w:color="auto"/>
              <w:right w:val="single" w:sz="12" w:space="0" w:color="auto"/>
            </w:tcBorders>
            <w:shd w:val="clear" w:color="auto" w:fill="CCC0D9" w:themeFill="accent4" w:themeFillTint="66"/>
          </w:tcPr>
          <w:p w:rsidR="005C2AB3" w:rsidRDefault="008B4CBA">
            <w:pPr>
              <w:spacing w:before="100" w:beforeAutospacing="1" w:after="100" w:afterAutospacing="1" w:line="240" w:lineRule="auto"/>
              <w:jc w:val="both"/>
              <w:rPr>
                <w:rFonts w:ascii="Calibri" w:eastAsia="Times New Roman" w:hAnsi="Calibri" w:cs="Calibri"/>
                <w:b/>
                <w:sz w:val="24"/>
                <w:szCs w:val="24"/>
                <w:lang w:eastAsia="en-GB"/>
              </w:rPr>
            </w:pPr>
            <w:r>
              <w:rPr>
                <w:rFonts w:ascii="Calibri" w:eastAsia="Times New Roman" w:hAnsi="Calibri" w:cs="Calibri"/>
                <w:b/>
                <w:sz w:val="24"/>
                <w:szCs w:val="24"/>
                <w:lang w:eastAsia="en-GB"/>
              </w:rPr>
              <w:t xml:space="preserve">Key Stage 1 Pupil </w:t>
            </w:r>
            <w:r>
              <w:rPr>
                <w:rFonts w:ascii="Calibri" w:hAnsi="Calibri" w:cs="Calibri"/>
                <w:b/>
                <w:sz w:val="24"/>
                <w:szCs w:val="24"/>
              </w:rPr>
              <w:t>Premium</w:t>
            </w:r>
            <w:r w:rsidR="00D05E24">
              <w:rPr>
                <w:rFonts w:ascii="Calibri" w:eastAsia="Times New Roman" w:hAnsi="Calibri" w:cs="Calibri"/>
                <w:b/>
                <w:sz w:val="24"/>
                <w:szCs w:val="24"/>
                <w:lang w:eastAsia="en-GB"/>
              </w:rPr>
              <w:t xml:space="preserve"> Progress Data – YR, 1, 2 - 2016</w:t>
            </w:r>
            <w:r>
              <w:rPr>
                <w:rFonts w:ascii="Calibri" w:eastAsia="Times New Roman" w:hAnsi="Calibri" w:cs="Calibri"/>
                <w:b/>
                <w:sz w:val="24"/>
                <w:szCs w:val="24"/>
                <w:lang w:eastAsia="en-GB"/>
              </w:rPr>
              <w:t>-201</w:t>
            </w:r>
            <w:r w:rsidR="00D05E24">
              <w:rPr>
                <w:rFonts w:ascii="Calibri" w:eastAsia="Times New Roman" w:hAnsi="Calibri" w:cs="Calibri"/>
                <w:b/>
                <w:sz w:val="24"/>
                <w:szCs w:val="24"/>
                <w:lang w:eastAsia="en-GB"/>
              </w:rPr>
              <w:t>7</w:t>
            </w:r>
          </w:p>
        </w:tc>
      </w:tr>
      <w:tr w:rsidR="005C2AB3" w:rsidTr="00D05E24">
        <w:tblPrEx>
          <w:tblBorders>
            <w:top w:val="single" w:sz="4" w:space="0" w:color="auto"/>
            <w:left w:val="single" w:sz="4" w:space="0" w:color="auto"/>
            <w:bottom w:val="single" w:sz="4" w:space="0" w:color="auto"/>
            <w:right w:val="single" w:sz="4" w:space="0" w:color="auto"/>
          </w:tblBorders>
        </w:tblPrEx>
        <w:trPr>
          <w:trHeight w:val="234"/>
        </w:trPr>
        <w:tc>
          <w:tcPr>
            <w:tcW w:w="3686" w:type="dxa"/>
            <w:tcBorders>
              <w:left w:val="single" w:sz="12" w:space="0" w:color="auto"/>
            </w:tcBorders>
            <w:vAlign w:val="bottom"/>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 w:val="22"/>
                <w:szCs w:val="20"/>
                <w:lang w:eastAsia="en-GB"/>
              </w:rPr>
              <w:t xml:space="preserve">Total pupils in data set = </w:t>
            </w:r>
            <w:r w:rsidR="004C1786">
              <w:rPr>
                <w:rFonts w:ascii="Calibri" w:eastAsia="Times New Roman" w:hAnsi="Calibri" w:cs="Calibri"/>
                <w:b/>
                <w:sz w:val="22"/>
                <w:szCs w:val="20"/>
                <w:lang w:eastAsia="en-GB"/>
              </w:rPr>
              <w:t>9</w:t>
            </w:r>
          </w:p>
        </w:tc>
        <w:tc>
          <w:tcPr>
            <w:tcW w:w="2126" w:type="dxa"/>
            <w:gridSpan w:val="2"/>
            <w:vAlign w:val="bottom"/>
          </w:tcPr>
          <w:p w:rsidR="005C2AB3" w:rsidRDefault="008B4CBA">
            <w:pPr>
              <w:spacing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843" w:type="dxa"/>
            <w:gridSpan w:val="2"/>
            <w:vAlign w:val="bottom"/>
          </w:tcPr>
          <w:p w:rsidR="005C2AB3" w:rsidRDefault="008B4CBA">
            <w:pPr>
              <w:spacing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68" w:type="dxa"/>
            <w:gridSpan w:val="2"/>
            <w:tcBorders>
              <w:right w:val="single" w:sz="12" w:space="0" w:color="auto"/>
            </w:tcBorders>
            <w:vAlign w:val="bottom"/>
          </w:tcPr>
          <w:p w:rsidR="005C2AB3" w:rsidRDefault="008B4CBA">
            <w:pPr>
              <w:spacing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2B52CD" w:rsidTr="00CA05F9">
        <w:tblPrEx>
          <w:tblBorders>
            <w:top w:val="single" w:sz="4" w:space="0" w:color="auto"/>
            <w:left w:val="single" w:sz="4" w:space="0" w:color="auto"/>
            <w:bottom w:val="single" w:sz="4" w:space="0" w:color="auto"/>
            <w:right w:val="single" w:sz="4" w:space="0" w:color="auto"/>
          </w:tblBorders>
        </w:tblPrEx>
        <w:trPr>
          <w:trHeight w:val="231"/>
        </w:trPr>
        <w:tc>
          <w:tcPr>
            <w:tcW w:w="3686" w:type="dxa"/>
            <w:tcBorders>
              <w:left w:val="single" w:sz="12" w:space="0" w:color="auto"/>
            </w:tcBorders>
          </w:tcPr>
          <w:p w:rsidR="002B52CD" w:rsidRDefault="002B52CD" w:rsidP="00150044">
            <w:pPr>
              <w:spacing w:line="240" w:lineRule="auto"/>
              <w:jc w:val="both"/>
              <w:rPr>
                <w:rFonts w:ascii="Calibri" w:hAnsi="Calibri" w:cs="Calibri"/>
                <w:b/>
                <w:szCs w:val="20"/>
              </w:rPr>
            </w:pPr>
            <w:r>
              <w:rPr>
                <w:rFonts w:ascii="Calibri" w:hAnsi="Calibri" w:cs="Calibri"/>
                <w:b/>
                <w:szCs w:val="20"/>
              </w:rPr>
              <w:t>4 PP; 5 Others</w:t>
            </w:r>
          </w:p>
        </w:tc>
        <w:tc>
          <w:tcPr>
            <w:tcW w:w="1063"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1063"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921"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922"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1134" w:type="dxa"/>
            <w:tcBorders>
              <w:right w:val="single" w:sz="12" w:space="0" w:color="auto"/>
            </w:tcBorders>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1134" w:type="dxa"/>
            <w:tcBorders>
              <w:right w:val="single" w:sz="12" w:space="0" w:color="auto"/>
            </w:tcBorders>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r>
      <w:tr w:rsidR="002B52CD" w:rsidTr="00CA05F9">
        <w:tblPrEx>
          <w:tblBorders>
            <w:top w:val="single" w:sz="4" w:space="0" w:color="auto"/>
            <w:left w:val="single" w:sz="4" w:space="0" w:color="auto"/>
            <w:bottom w:val="single" w:sz="4" w:space="0" w:color="auto"/>
            <w:right w:val="single" w:sz="4" w:space="0" w:color="auto"/>
          </w:tblBorders>
        </w:tblPrEx>
        <w:trPr>
          <w:trHeight w:val="231"/>
        </w:trPr>
        <w:tc>
          <w:tcPr>
            <w:tcW w:w="3686" w:type="dxa"/>
            <w:tcBorders>
              <w:left w:val="single" w:sz="12" w:space="0" w:color="auto"/>
            </w:tcBorders>
          </w:tcPr>
          <w:p w:rsidR="002B52CD" w:rsidRDefault="002B52CD" w:rsidP="00150044">
            <w:pPr>
              <w:spacing w:line="240" w:lineRule="auto"/>
              <w:jc w:val="both"/>
              <w:rPr>
                <w:rFonts w:ascii="Calibri" w:eastAsia="Times New Roman" w:hAnsi="Calibri" w:cs="Calibri"/>
                <w:b/>
                <w:szCs w:val="20"/>
                <w:lang w:eastAsia="en-GB"/>
              </w:rPr>
            </w:pPr>
            <w:r>
              <w:rPr>
                <w:rFonts w:ascii="Calibri" w:hAnsi="Calibri" w:cs="Calibri"/>
                <w:b/>
                <w:szCs w:val="20"/>
              </w:rPr>
              <w:t>% Pupils making or exceeding the expected 85% progress</w:t>
            </w:r>
          </w:p>
        </w:tc>
        <w:tc>
          <w:tcPr>
            <w:tcW w:w="1063" w:type="dxa"/>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p>
        </w:tc>
        <w:tc>
          <w:tcPr>
            <w:tcW w:w="1063" w:type="dxa"/>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p>
        </w:tc>
        <w:tc>
          <w:tcPr>
            <w:tcW w:w="921" w:type="dxa"/>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p>
        </w:tc>
        <w:tc>
          <w:tcPr>
            <w:tcW w:w="922" w:type="dxa"/>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p>
        </w:tc>
        <w:tc>
          <w:tcPr>
            <w:tcW w:w="1134" w:type="dxa"/>
            <w:tcBorders>
              <w:right w:val="single" w:sz="12" w:space="0" w:color="auto"/>
            </w:tcBorders>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75%</w:t>
            </w:r>
          </w:p>
        </w:tc>
        <w:tc>
          <w:tcPr>
            <w:tcW w:w="1134" w:type="dxa"/>
            <w:tcBorders>
              <w:right w:val="single" w:sz="12" w:space="0" w:color="auto"/>
            </w:tcBorders>
          </w:tcPr>
          <w:p w:rsidR="002B52CD" w:rsidRDefault="00272F2B">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80%</w:t>
            </w:r>
          </w:p>
        </w:tc>
      </w:tr>
      <w:tr w:rsidR="002B52CD" w:rsidTr="00B319EC">
        <w:tblPrEx>
          <w:tblBorders>
            <w:top w:val="single" w:sz="4" w:space="0" w:color="auto"/>
            <w:left w:val="single" w:sz="4" w:space="0" w:color="auto"/>
            <w:bottom w:val="single" w:sz="4" w:space="0" w:color="auto"/>
            <w:right w:val="single" w:sz="4" w:space="0" w:color="auto"/>
          </w:tblBorders>
        </w:tblPrEx>
        <w:trPr>
          <w:trHeight w:val="283"/>
        </w:trPr>
        <w:tc>
          <w:tcPr>
            <w:tcW w:w="9923" w:type="dxa"/>
            <w:gridSpan w:val="7"/>
            <w:tcBorders>
              <w:top w:val="single" w:sz="12" w:space="0" w:color="auto"/>
              <w:left w:val="single" w:sz="12" w:space="0" w:color="auto"/>
              <w:right w:val="single" w:sz="12" w:space="0" w:color="auto"/>
            </w:tcBorders>
            <w:shd w:val="clear" w:color="auto" w:fill="CCC0D9" w:themeFill="accent4" w:themeFillTint="66"/>
          </w:tcPr>
          <w:p w:rsidR="002B52CD" w:rsidRDefault="002B52CD">
            <w:pPr>
              <w:tabs>
                <w:tab w:val="left" w:pos="1696"/>
              </w:tabs>
              <w:spacing w:before="100" w:beforeAutospacing="1" w:after="100" w:afterAutospacing="1" w:line="240" w:lineRule="auto"/>
              <w:ind w:left="54"/>
              <w:jc w:val="both"/>
              <w:rPr>
                <w:rFonts w:ascii="Calibri" w:eastAsia="Times New Roman" w:hAnsi="Calibri" w:cs="Calibri"/>
                <w:b/>
                <w:szCs w:val="20"/>
                <w:lang w:eastAsia="en-GB"/>
              </w:rPr>
            </w:pPr>
            <w:r>
              <w:rPr>
                <w:rFonts w:ascii="Calibri" w:eastAsia="Times New Roman" w:hAnsi="Calibri" w:cs="Calibri"/>
                <w:b/>
                <w:sz w:val="24"/>
                <w:szCs w:val="20"/>
                <w:lang w:eastAsia="en-GB"/>
              </w:rPr>
              <w:t xml:space="preserve">Key Stage 2 Pupil </w:t>
            </w:r>
            <w:r>
              <w:rPr>
                <w:rFonts w:ascii="Calibri" w:hAnsi="Calibri" w:cs="Calibri"/>
                <w:b/>
                <w:sz w:val="24"/>
                <w:szCs w:val="24"/>
              </w:rPr>
              <w:t>Premium</w:t>
            </w:r>
            <w:r>
              <w:rPr>
                <w:rFonts w:ascii="Calibri" w:eastAsia="Times New Roman" w:hAnsi="Calibri" w:cs="Calibri"/>
                <w:b/>
                <w:sz w:val="24"/>
                <w:szCs w:val="20"/>
                <w:lang w:eastAsia="en-GB"/>
              </w:rPr>
              <w:t xml:space="preserve"> Progress Data – Y3, 4, 5, 6 - 2016-2017</w:t>
            </w:r>
          </w:p>
        </w:tc>
      </w:tr>
      <w:tr w:rsidR="002B52CD" w:rsidTr="00D05E24">
        <w:tblPrEx>
          <w:tblBorders>
            <w:top w:val="single" w:sz="4" w:space="0" w:color="auto"/>
            <w:left w:val="single" w:sz="4" w:space="0" w:color="auto"/>
            <w:bottom w:val="single" w:sz="4" w:space="0" w:color="auto"/>
            <w:right w:val="single" w:sz="4" w:space="0" w:color="auto"/>
          </w:tblBorders>
        </w:tblPrEx>
        <w:trPr>
          <w:trHeight w:val="234"/>
        </w:trPr>
        <w:tc>
          <w:tcPr>
            <w:tcW w:w="3686" w:type="dxa"/>
            <w:tcBorders>
              <w:left w:val="single" w:sz="12" w:space="0" w:color="auto"/>
            </w:tcBorders>
            <w:vAlign w:val="bottom"/>
          </w:tcPr>
          <w:p w:rsidR="002B52CD" w:rsidRDefault="006F148C">
            <w:pPr>
              <w:spacing w:line="240" w:lineRule="auto"/>
              <w:rPr>
                <w:rFonts w:ascii="Calibri" w:eastAsia="Times New Roman" w:hAnsi="Calibri" w:cs="Calibri"/>
                <w:b/>
                <w:szCs w:val="20"/>
                <w:lang w:eastAsia="en-GB"/>
              </w:rPr>
            </w:pPr>
            <w:r>
              <w:rPr>
                <w:rFonts w:ascii="Calibri" w:eastAsia="Times New Roman" w:hAnsi="Calibri" w:cs="Calibri"/>
                <w:b/>
                <w:sz w:val="22"/>
                <w:szCs w:val="20"/>
                <w:lang w:eastAsia="en-GB"/>
              </w:rPr>
              <w:t>Total pupils in data set = 43</w:t>
            </w:r>
          </w:p>
        </w:tc>
        <w:tc>
          <w:tcPr>
            <w:tcW w:w="2126" w:type="dxa"/>
            <w:gridSpan w:val="2"/>
            <w:vAlign w:val="bottom"/>
          </w:tcPr>
          <w:p w:rsidR="002B52CD" w:rsidRDefault="002B52CD">
            <w:pPr>
              <w:spacing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843" w:type="dxa"/>
            <w:gridSpan w:val="2"/>
            <w:vAlign w:val="bottom"/>
          </w:tcPr>
          <w:p w:rsidR="002B52CD" w:rsidRDefault="002B52CD">
            <w:pPr>
              <w:spacing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68" w:type="dxa"/>
            <w:gridSpan w:val="2"/>
            <w:tcBorders>
              <w:right w:val="single" w:sz="12" w:space="0" w:color="auto"/>
            </w:tcBorders>
            <w:vAlign w:val="bottom"/>
          </w:tcPr>
          <w:p w:rsidR="002B52CD" w:rsidRDefault="002B52CD">
            <w:pPr>
              <w:spacing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2B52CD" w:rsidTr="00CA05F9">
        <w:tblPrEx>
          <w:tblBorders>
            <w:top w:val="single" w:sz="4" w:space="0" w:color="auto"/>
            <w:left w:val="single" w:sz="4" w:space="0" w:color="auto"/>
            <w:bottom w:val="single" w:sz="4" w:space="0" w:color="auto"/>
            <w:right w:val="single" w:sz="4" w:space="0" w:color="auto"/>
          </w:tblBorders>
        </w:tblPrEx>
        <w:trPr>
          <w:trHeight w:val="231"/>
        </w:trPr>
        <w:tc>
          <w:tcPr>
            <w:tcW w:w="3686" w:type="dxa"/>
            <w:tcBorders>
              <w:left w:val="single" w:sz="12" w:space="0" w:color="auto"/>
            </w:tcBorders>
          </w:tcPr>
          <w:p w:rsidR="002B52CD" w:rsidRDefault="002B52CD" w:rsidP="00150044">
            <w:pPr>
              <w:spacing w:line="240" w:lineRule="auto"/>
              <w:jc w:val="both"/>
              <w:rPr>
                <w:rFonts w:ascii="Calibri" w:hAnsi="Calibri" w:cs="Calibri"/>
                <w:b/>
                <w:szCs w:val="20"/>
              </w:rPr>
            </w:pPr>
            <w:r>
              <w:rPr>
                <w:rFonts w:ascii="Calibri" w:hAnsi="Calibri" w:cs="Calibri"/>
                <w:b/>
                <w:szCs w:val="20"/>
              </w:rPr>
              <w:t xml:space="preserve">24 PP; 19 Others </w:t>
            </w:r>
          </w:p>
        </w:tc>
        <w:tc>
          <w:tcPr>
            <w:tcW w:w="1063"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1063"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921"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922"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1134" w:type="dxa"/>
            <w:tcBorders>
              <w:right w:val="single" w:sz="12" w:space="0" w:color="auto"/>
            </w:tcBorders>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1134" w:type="dxa"/>
            <w:tcBorders>
              <w:right w:val="single" w:sz="12" w:space="0" w:color="auto"/>
            </w:tcBorders>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r>
      <w:tr w:rsidR="002B52CD" w:rsidTr="00CA05F9">
        <w:tblPrEx>
          <w:tblBorders>
            <w:top w:val="single" w:sz="4" w:space="0" w:color="auto"/>
            <w:left w:val="single" w:sz="4" w:space="0" w:color="auto"/>
            <w:bottom w:val="single" w:sz="4" w:space="0" w:color="auto"/>
            <w:right w:val="single" w:sz="4" w:space="0" w:color="auto"/>
          </w:tblBorders>
        </w:tblPrEx>
        <w:trPr>
          <w:trHeight w:val="231"/>
        </w:trPr>
        <w:tc>
          <w:tcPr>
            <w:tcW w:w="3686" w:type="dxa"/>
            <w:tcBorders>
              <w:left w:val="single" w:sz="12" w:space="0" w:color="auto"/>
            </w:tcBorders>
          </w:tcPr>
          <w:p w:rsidR="002B52CD" w:rsidRDefault="002B52CD" w:rsidP="00150044">
            <w:pPr>
              <w:spacing w:line="240" w:lineRule="auto"/>
              <w:jc w:val="both"/>
              <w:rPr>
                <w:rFonts w:ascii="Calibri" w:eastAsia="Times New Roman" w:hAnsi="Calibri" w:cs="Calibri"/>
                <w:b/>
                <w:szCs w:val="20"/>
                <w:lang w:eastAsia="en-GB"/>
              </w:rPr>
            </w:pPr>
            <w:r>
              <w:rPr>
                <w:rFonts w:ascii="Calibri" w:hAnsi="Calibri" w:cs="Calibri"/>
                <w:b/>
                <w:szCs w:val="20"/>
              </w:rPr>
              <w:t>% Pupils making or exceeding the expected</w:t>
            </w:r>
            <w:r w:rsidR="006F148C">
              <w:rPr>
                <w:rFonts w:ascii="Calibri" w:hAnsi="Calibri" w:cs="Calibri"/>
                <w:b/>
                <w:szCs w:val="20"/>
              </w:rPr>
              <w:t xml:space="preserve">  </w:t>
            </w:r>
            <w:r>
              <w:rPr>
                <w:rFonts w:ascii="Calibri" w:hAnsi="Calibri" w:cs="Calibri"/>
                <w:b/>
                <w:szCs w:val="20"/>
              </w:rPr>
              <w:t xml:space="preserve"> 85% progress</w:t>
            </w:r>
          </w:p>
        </w:tc>
        <w:tc>
          <w:tcPr>
            <w:tcW w:w="1063" w:type="dxa"/>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85%</w:t>
            </w:r>
          </w:p>
        </w:tc>
        <w:tc>
          <w:tcPr>
            <w:tcW w:w="1063" w:type="dxa"/>
          </w:tcPr>
          <w:p w:rsidR="002B52CD" w:rsidRDefault="00006D31">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92%</w:t>
            </w:r>
          </w:p>
        </w:tc>
        <w:tc>
          <w:tcPr>
            <w:tcW w:w="921" w:type="dxa"/>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88%</w:t>
            </w:r>
          </w:p>
        </w:tc>
        <w:tc>
          <w:tcPr>
            <w:tcW w:w="922" w:type="dxa"/>
          </w:tcPr>
          <w:p w:rsidR="002B52CD" w:rsidRDefault="00006D31">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94%</w:t>
            </w:r>
          </w:p>
        </w:tc>
        <w:tc>
          <w:tcPr>
            <w:tcW w:w="1134" w:type="dxa"/>
            <w:tcBorders>
              <w:right w:val="single" w:sz="12" w:space="0" w:color="auto"/>
            </w:tcBorders>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88%</w:t>
            </w:r>
          </w:p>
        </w:tc>
        <w:tc>
          <w:tcPr>
            <w:tcW w:w="1134" w:type="dxa"/>
            <w:tcBorders>
              <w:right w:val="single" w:sz="12" w:space="0" w:color="auto"/>
            </w:tcBorders>
          </w:tcPr>
          <w:p w:rsidR="002B52CD" w:rsidRDefault="00272F2B">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84%</w:t>
            </w:r>
          </w:p>
        </w:tc>
      </w:tr>
      <w:tr w:rsidR="002B52CD" w:rsidTr="00B319EC">
        <w:tblPrEx>
          <w:tblBorders>
            <w:top w:val="single" w:sz="4" w:space="0" w:color="auto"/>
            <w:left w:val="single" w:sz="4" w:space="0" w:color="auto"/>
            <w:bottom w:val="single" w:sz="4" w:space="0" w:color="auto"/>
            <w:right w:val="single" w:sz="4" w:space="0" w:color="auto"/>
          </w:tblBorders>
        </w:tblPrEx>
        <w:trPr>
          <w:trHeight w:val="283"/>
        </w:trPr>
        <w:tc>
          <w:tcPr>
            <w:tcW w:w="9923" w:type="dxa"/>
            <w:gridSpan w:val="7"/>
            <w:tcBorders>
              <w:top w:val="single" w:sz="12" w:space="0" w:color="auto"/>
              <w:left w:val="single" w:sz="12" w:space="0" w:color="auto"/>
              <w:right w:val="single" w:sz="12" w:space="0" w:color="auto"/>
            </w:tcBorders>
            <w:shd w:val="clear" w:color="auto" w:fill="CCC0D9" w:themeFill="accent4" w:themeFillTint="66"/>
          </w:tcPr>
          <w:p w:rsidR="002B52CD" w:rsidRDefault="002B52CD">
            <w:pPr>
              <w:tabs>
                <w:tab w:val="left" w:pos="1696"/>
              </w:tabs>
              <w:spacing w:before="100" w:beforeAutospacing="1" w:after="100" w:afterAutospacing="1" w:line="240" w:lineRule="auto"/>
              <w:ind w:left="54"/>
              <w:jc w:val="both"/>
              <w:rPr>
                <w:rFonts w:ascii="Calibri" w:eastAsia="Times New Roman" w:hAnsi="Calibri" w:cs="Calibri"/>
                <w:b/>
                <w:szCs w:val="20"/>
                <w:lang w:eastAsia="en-GB"/>
              </w:rPr>
            </w:pPr>
            <w:r>
              <w:rPr>
                <w:rFonts w:ascii="Calibri" w:eastAsia="Times New Roman" w:hAnsi="Calibri" w:cs="Calibri"/>
                <w:b/>
                <w:sz w:val="24"/>
                <w:szCs w:val="20"/>
                <w:lang w:eastAsia="en-GB"/>
              </w:rPr>
              <w:t xml:space="preserve">Key Stage 3  Pupil </w:t>
            </w:r>
            <w:r>
              <w:rPr>
                <w:rFonts w:ascii="Calibri" w:hAnsi="Calibri" w:cs="Calibri"/>
                <w:b/>
                <w:sz w:val="24"/>
                <w:szCs w:val="24"/>
              </w:rPr>
              <w:t>Premium</w:t>
            </w:r>
            <w:r>
              <w:rPr>
                <w:rFonts w:ascii="Calibri" w:eastAsia="Times New Roman" w:hAnsi="Calibri" w:cs="Calibri"/>
                <w:b/>
                <w:sz w:val="24"/>
                <w:szCs w:val="20"/>
                <w:lang w:eastAsia="en-GB"/>
              </w:rPr>
              <w:t xml:space="preserve"> Progress Data  - Y7, 8, 9 - 2016-2017</w:t>
            </w:r>
          </w:p>
        </w:tc>
      </w:tr>
      <w:tr w:rsidR="002B52CD" w:rsidTr="00D05E24">
        <w:tblPrEx>
          <w:tblBorders>
            <w:top w:val="single" w:sz="4" w:space="0" w:color="auto"/>
            <w:left w:val="single" w:sz="4" w:space="0" w:color="auto"/>
            <w:bottom w:val="single" w:sz="4" w:space="0" w:color="auto"/>
            <w:right w:val="single" w:sz="4" w:space="0" w:color="auto"/>
          </w:tblBorders>
        </w:tblPrEx>
        <w:trPr>
          <w:trHeight w:val="234"/>
        </w:trPr>
        <w:tc>
          <w:tcPr>
            <w:tcW w:w="3686" w:type="dxa"/>
            <w:tcBorders>
              <w:left w:val="single" w:sz="12" w:space="0" w:color="auto"/>
            </w:tcBorders>
            <w:vAlign w:val="bottom"/>
          </w:tcPr>
          <w:p w:rsidR="002B52CD" w:rsidRDefault="006F148C">
            <w:pPr>
              <w:spacing w:line="240" w:lineRule="auto"/>
              <w:rPr>
                <w:rFonts w:ascii="Calibri" w:eastAsia="Times New Roman" w:hAnsi="Calibri" w:cs="Calibri"/>
                <w:b/>
                <w:szCs w:val="20"/>
                <w:lang w:eastAsia="en-GB"/>
              </w:rPr>
            </w:pPr>
            <w:r>
              <w:rPr>
                <w:rFonts w:ascii="Calibri" w:eastAsia="Times New Roman" w:hAnsi="Calibri" w:cs="Calibri"/>
                <w:b/>
                <w:sz w:val="22"/>
                <w:szCs w:val="20"/>
                <w:lang w:eastAsia="en-GB"/>
              </w:rPr>
              <w:t>Total pupils in data set = 59</w:t>
            </w:r>
          </w:p>
        </w:tc>
        <w:tc>
          <w:tcPr>
            <w:tcW w:w="2126" w:type="dxa"/>
            <w:gridSpan w:val="2"/>
            <w:vAlign w:val="bottom"/>
          </w:tcPr>
          <w:p w:rsidR="002B52CD" w:rsidRDefault="002B52CD">
            <w:pPr>
              <w:spacing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843" w:type="dxa"/>
            <w:gridSpan w:val="2"/>
            <w:vAlign w:val="bottom"/>
          </w:tcPr>
          <w:p w:rsidR="002B52CD" w:rsidRDefault="002B52CD">
            <w:pPr>
              <w:spacing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68" w:type="dxa"/>
            <w:gridSpan w:val="2"/>
            <w:tcBorders>
              <w:right w:val="single" w:sz="12" w:space="0" w:color="auto"/>
            </w:tcBorders>
            <w:vAlign w:val="bottom"/>
          </w:tcPr>
          <w:p w:rsidR="002B52CD" w:rsidRDefault="002B52CD">
            <w:pPr>
              <w:spacing w:line="240" w:lineRule="auto"/>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2B52CD" w:rsidTr="00CA05F9">
        <w:tblPrEx>
          <w:tblBorders>
            <w:top w:val="single" w:sz="4" w:space="0" w:color="auto"/>
            <w:left w:val="single" w:sz="4" w:space="0" w:color="auto"/>
            <w:bottom w:val="single" w:sz="4" w:space="0" w:color="auto"/>
            <w:right w:val="single" w:sz="4" w:space="0" w:color="auto"/>
          </w:tblBorders>
        </w:tblPrEx>
        <w:trPr>
          <w:trHeight w:val="231"/>
        </w:trPr>
        <w:tc>
          <w:tcPr>
            <w:tcW w:w="3686" w:type="dxa"/>
            <w:tcBorders>
              <w:left w:val="single" w:sz="12" w:space="0" w:color="auto"/>
            </w:tcBorders>
          </w:tcPr>
          <w:p w:rsidR="002B52CD" w:rsidRDefault="002B52CD" w:rsidP="00150044">
            <w:pPr>
              <w:spacing w:line="240" w:lineRule="auto"/>
              <w:jc w:val="both"/>
              <w:rPr>
                <w:rFonts w:ascii="Calibri" w:hAnsi="Calibri" w:cs="Calibri"/>
                <w:b/>
                <w:szCs w:val="20"/>
              </w:rPr>
            </w:pPr>
            <w:r>
              <w:rPr>
                <w:rFonts w:ascii="Calibri" w:hAnsi="Calibri" w:cs="Calibri"/>
                <w:b/>
                <w:szCs w:val="20"/>
              </w:rPr>
              <w:t>40 PP; 19 Others</w:t>
            </w:r>
          </w:p>
        </w:tc>
        <w:tc>
          <w:tcPr>
            <w:tcW w:w="1063"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1063"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921"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922" w:type="dxa"/>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1134" w:type="dxa"/>
            <w:tcBorders>
              <w:right w:val="single" w:sz="12" w:space="0" w:color="auto"/>
            </w:tcBorders>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1134" w:type="dxa"/>
            <w:tcBorders>
              <w:right w:val="single" w:sz="12" w:space="0" w:color="auto"/>
            </w:tcBorders>
          </w:tcPr>
          <w:p w:rsidR="002B52CD" w:rsidRDefault="002B52CD" w:rsidP="00CA05F9">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r>
      <w:tr w:rsidR="002B52CD" w:rsidTr="00CA05F9">
        <w:tblPrEx>
          <w:tblBorders>
            <w:top w:val="single" w:sz="4" w:space="0" w:color="auto"/>
            <w:left w:val="single" w:sz="4" w:space="0" w:color="auto"/>
            <w:bottom w:val="single" w:sz="4" w:space="0" w:color="auto"/>
            <w:right w:val="single" w:sz="4" w:space="0" w:color="auto"/>
          </w:tblBorders>
        </w:tblPrEx>
        <w:trPr>
          <w:trHeight w:val="231"/>
        </w:trPr>
        <w:tc>
          <w:tcPr>
            <w:tcW w:w="3686" w:type="dxa"/>
            <w:tcBorders>
              <w:left w:val="single" w:sz="12" w:space="0" w:color="auto"/>
            </w:tcBorders>
          </w:tcPr>
          <w:p w:rsidR="002B52CD" w:rsidRDefault="002B52CD" w:rsidP="00150044">
            <w:pPr>
              <w:spacing w:line="240" w:lineRule="auto"/>
              <w:jc w:val="both"/>
              <w:rPr>
                <w:rFonts w:ascii="Calibri" w:eastAsia="Times New Roman" w:hAnsi="Calibri" w:cs="Calibri"/>
                <w:b/>
                <w:szCs w:val="20"/>
                <w:lang w:eastAsia="en-GB"/>
              </w:rPr>
            </w:pPr>
            <w:r>
              <w:rPr>
                <w:rFonts w:ascii="Calibri" w:hAnsi="Calibri" w:cs="Calibri"/>
                <w:b/>
                <w:szCs w:val="20"/>
              </w:rPr>
              <w:t>% Pupils making or exceeding the expected 85% progress</w:t>
            </w:r>
          </w:p>
        </w:tc>
        <w:tc>
          <w:tcPr>
            <w:tcW w:w="1063" w:type="dxa"/>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 xml:space="preserve">     87 %</w:t>
            </w:r>
          </w:p>
        </w:tc>
        <w:tc>
          <w:tcPr>
            <w:tcW w:w="1063" w:type="dxa"/>
          </w:tcPr>
          <w:p w:rsidR="002B52CD" w:rsidRDefault="00006D31">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76%</w:t>
            </w:r>
          </w:p>
        </w:tc>
        <w:tc>
          <w:tcPr>
            <w:tcW w:w="921" w:type="dxa"/>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75%</w:t>
            </w:r>
          </w:p>
        </w:tc>
        <w:tc>
          <w:tcPr>
            <w:tcW w:w="922" w:type="dxa"/>
          </w:tcPr>
          <w:p w:rsidR="002B52CD" w:rsidRDefault="00006D31">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81%</w:t>
            </w:r>
          </w:p>
        </w:tc>
        <w:tc>
          <w:tcPr>
            <w:tcW w:w="1134" w:type="dxa"/>
            <w:tcBorders>
              <w:right w:val="single" w:sz="12" w:space="0" w:color="auto"/>
            </w:tcBorders>
          </w:tcPr>
          <w:p w:rsidR="002B52CD" w:rsidRDefault="002B52CD">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68%</w:t>
            </w:r>
          </w:p>
        </w:tc>
        <w:tc>
          <w:tcPr>
            <w:tcW w:w="1134" w:type="dxa"/>
            <w:tcBorders>
              <w:right w:val="single" w:sz="12" w:space="0" w:color="auto"/>
            </w:tcBorders>
          </w:tcPr>
          <w:p w:rsidR="002B52CD" w:rsidRDefault="00272F2B">
            <w:pPr>
              <w:tabs>
                <w:tab w:val="left" w:pos="1696"/>
              </w:tabs>
              <w:spacing w:before="100" w:beforeAutospacing="1" w:after="100" w:afterAutospacing="1" w:line="240" w:lineRule="auto"/>
              <w:ind w:left="54"/>
              <w:jc w:val="center"/>
              <w:rPr>
                <w:rFonts w:ascii="Calibri" w:eastAsia="Times New Roman" w:hAnsi="Calibri" w:cs="Calibri"/>
                <w:b/>
                <w:szCs w:val="20"/>
                <w:lang w:eastAsia="en-GB"/>
              </w:rPr>
            </w:pPr>
            <w:r>
              <w:rPr>
                <w:rFonts w:ascii="Calibri" w:eastAsia="Times New Roman" w:hAnsi="Calibri" w:cs="Calibri"/>
                <w:b/>
                <w:szCs w:val="20"/>
                <w:lang w:eastAsia="en-GB"/>
              </w:rPr>
              <w:t>79%</w:t>
            </w:r>
          </w:p>
        </w:tc>
      </w:tr>
    </w:tbl>
    <w:tbl>
      <w:tblPr>
        <w:tblStyle w:val="TableGrid"/>
        <w:tblW w:w="9923" w:type="dxa"/>
        <w:tblInd w:w="-34" w:type="dxa"/>
        <w:tblLook w:val="04A0" w:firstRow="1" w:lastRow="0" w:firstColumn="1" w:lastColumn="0" w:noHBand="0" w:noVBand="1"/>
      </w:tblPr>
      <w:tblGrid>
        <w:gridCol w:w="3686"/>
        <w:gridCol w:w="1039"/>
        <w:gridCol w:w="24"/>
        <w:gridCol w:w="1063"/>
        <w:gridCol w:w="921"/>
        <w:gridCol w:w="71"/>
        <w:gridCol w:w="851"/>
        <w:gridCol w:w="1228"/>
        <w:gridCol w:w="1040"/>
      </w:tblGrid>
      <w:tr w:rsidR="00D05E24" w:rsidTr="00D05E24">
        <w:tc>
          <w:tcPr>
            <w:tcW w:w="9923" w:type="dxa"/>
            <w:gridSpan w:val="9"/>
          </w:tcPr>
          <w:p w:rsidR="00D05E24" w:rsidRPr="00174B6F" w:rsidRDefault="00D05E24" w:rsidP="00830E01">
            <w:pPr>
              <w:shd w:val="clear" w:color="auto" w:fill="CCC0D9" w:themeFill="accent4" w:themeFillTint="66"/>
              <w:rPr>
                <w:rFonts w:ascii="Calibri" w:eastAsia="Times New Roman" w:hAnsi="Calibri" w:cs="Calibri"/>
                <w:b/>
                <w:sz w:val="24"/>
                <w:szCs w:val="20"/>
                <w:lang w:eastAsia="en-GB"/>
              </w:rPr>
            </w:pPr>
            <w:r>
              <w:rPr>
                <w:rFonts w:ascii="Calibri" w:eastAsia="Times New Roman" w:hAnsi="Calibri" w:cs="Calibri"/>
                <w:b/>
                <w:sz w:val="24"/>
                <w:szCs w:val="20"/>
                <w:lang w:eastAsia="en-GB"/>
              </w:rPr>
              <w:t xml:space="preserve">Key Stage 4  Pupil </w:t>
            </w:r>
            <w:r>
              <w:rPr>
                <w:rFonts w:ascii="Calibri" w:hAnsi="Calibri" w:cs="Calibri"/>
                <w:b/>
                <w:sz w:val="24"/>
                <w:szCs w:val="24"/>
              </w:rPr>
              <w:t>Premium</w:t>
            </w:r>
            <w:r w:rsidR="00830E01">
              <w:rPr>
                <w:rFonts w:ascii="Calibri" w:eastAsia="Times New Roman" w:hAnsi="Calibri" w:cs="Calibri"/>
                <w:b/>
                <w:sz w:val="24"/>
                <w:szCs w:val="20"/>
                <w:lang w:eastAsia="en-GB"/>
              </w:rPr>
              <w:t xml:space="preserve"> Progress Data  - Y10, 11 - 2016</w:t>
            </w:r>
            <w:r>
              <w:rPr>
                <w:rFonts w:ascii="Calibri" w:eastAsia="Times New Roman" w:hAnsi="Calibri" w:cs="Calibri"/>
                <w:b/>
                <w:sz w:val="24"/>
                <w:szCs w:val="20"/>
                <w:lang w:eastAsia="en-GB"/>
              </w:rPr>
              <w:t>-201</w:t>
            </w:r>
            <w:r w:rsidR="00830E01">
              <w:rPr>
                <w:rFonts w:ascii="Calibri" w:eastAsia="Times New Roman" w:hAnsi="Calibri" w:cs="Calibri"/>
                <w:b/>
                <w:sz w:val="24"/>
                <w:szCs w:val="20"/>
                <w:lang w:eastAsia="en-GB"/>
              </w:rPr>
              <w:t>7</w:t>
            </w:r>
          </w:p>
        </w:tc>
      </w:tr>
      <w:tr w:rsidR="00D05E24" w:rsidTr="00D05E24">
        <w:tc>
          <w:tcPr>
            <w:tcW w:w="3686" w:type="dxa"/>
          </w:tcPr>
          <w:p w:rsidR="00D05E24" w:rsidRDefault="006F148C" w:rsidP="00830E01">
            <w:pPr>
              <w:rPr>
                <w:rFonts w:ascii="Calibri" w:eastAsia="Times New Roman" w:hAnsi="Calibri" w:cs="Calibri"/>
                <w:b/>
                <w:szCs w:val="20"/>
                <w:lang w:eastAsia="en-GB"/>
              </w:rPr>
            </w:pPr>
            <w:r>
              <w:rPr>
                <w:rFonts w:ascii="Calibri" w:eastAsia="Times New Roman" w:hAnsi="Calibri" w:cs="Calibri"/>
                <w:b/>
                <w:sz w:val="22"/>
                <w:szCs w:val="20"/>
                <w:lang w:eastAsia="en-GB"/>
              </w:rPr>
              <w:t>Total pupils in data set = 32</w:t>
            </w:r>
          </w:p>
        </w:tc>
        <w:tc>
          <w:tcPr>
            <w:tcW w:w="2126" w:type="dxa"/>
            <w:gridSpan w:val="3"/>
          </w:tcPr>
          <w:p w:rsidR="00D05E24" w:rsidRDefault="00D05E24"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843" w:type="dxa"/>
            <w:gridSpan w:val="3"/>
          </w:tcPr>
          <w:p w:rsidR="00D05E24" w:rsidRDefault="00D05E24"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68" w:type="dxa"/>
            <w:gridSpan w:val="2"/>
          </w:tcPr>
          <w:p w:rsidR="00D05E24" w:rsidRDefault="00D05E24"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2B52CD" w:rsidTr="002B52CD">
        <w:tc>
          <w:tcPr>
            <w:tcW w:w="3686" w:type="dxa"/>
          </w:tcPr>
          <w:p w:rsidR="002B52CD" w:rsidRDefault="002B52CD" w:rsidP="00150044">
            <w:pPr>
              <w:jc w:val="both"/>
              <w:rPr>
                <w:rFonts w:ascii="Calibri" w:hAnsi="Calibri" w:cs="Calibri"/>
                <w:b/>
                <w:szCs w:val="20"/>
              </w:rPr>
            </w:pPr>
            <w:r>
              <w:rPr>
                <w:rFonts w:ascii="Calibri" w:hAnsi="Calibri" w:cs="Calibri"/>
                <w:b/>
                <w:szCs w:val="20"/>
              </w:rPr>
              <w:t>11PP;  21 Others</w:t>
            </w:r>
          </w:p>
        </w:tc>
        <w:tc>
          <w:tcPr>
            <w:tcW w:w="1039" w:type="dxa"/>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1087" w:type="dxa"/>
            <w:gridSpan w:val="2"/>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992" w:type="dxa"/>
            <w:gridSpan w:val="2"/>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851" w:type="dxa"/>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1228" w:type="dxa"/>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1040" w:type="dxa"/>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r>
      <w:tr w:rsidR="002B52CD" w:rsidTr="002B52CD">
        <w:tc>
          <w:tcPr>
            <w:tcW w:w="3686" w:type="dxa"/>
          </w:tcPr>
          <w:p w:rsidR="002B52CD" w:rsidRDefault="002B52CD" w:rsidP="00150044">
            <w:pPr>
              <w:jc w:val="both"/>
              <w:rPr>
                <w:rFonts w:ascii="Calibri" w:eastAsia="Times New Roman" w:hAnsi="Calibri" w:cs="Calibri"/>
                <w:b/>
                <w:szCs w:val="20"/>
                <w:lang w:eastAsia="en-GB"/>
              </w:rPr>
            </w:pPr>
            <w:r>
              <w:rPr>
                <w:rFonts w:ascii="Calibri" w:hAnsi="Calibri" w:cs="Calibri"/>
                <w:b/>
                <w:szCs w:val="20"/>
              </w:rPr>
              <w:t>% Pupils making or exceeding the expected 8% progress</w:t>
            </w:r>
          </w:p>
        </w:tc>
        <w:tc>
          <w:tcPr>
            <w:tcW w:w="1039" w:type="dxa"/>
          </w:tcPr>
          <w:p w:rsidR="002B52CD" w:rsidRDefault="002B52CD"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64%</w:t>
            </w:r>
            <w:r w:rsidR="00006D31">
              <w:rPr>
                <w:rFonts w:ascii="Calibri" w:eastAsia="Times New Roman" w:hAnsi="Calibri" w:cs="Calibri"/>
                <w:b/>
                <w:szCs w:val="20"/>
                <w:lang w:eastAsia="en-GB"/>
              </w:rPr>
              <w:t>*</w:t>
            </w:r>
          </w:p>
        </w:tc>
        <w:tc>
          <w:tcPr>
            <w:tcW w:w="1087" w:type="dxa"/>
            <w:gridSpan w:val="2"/>
          </w:tcPr>
          <w:p w:rsidR="002B52CD" w:rsidRDefault="00006D31"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56</w:t>
            </w:r>
            <w:r w:rsidR="002B52CD">
              <w:rPr>
                <w:rFonts w:ascii="Calibri" w:eastAsia="Times New Roman" w:hAnsi="Calibri" w:cs="Calibri"/>
                <w:b/>
                <w:szCs w:val="20"/>
                <w:lang w:eastAsia="en-GB"/>
              </w:rPr>
              <w:t>%</w:t>
            </w:r>
            <w:r>
              <w:rPr>
                <w:rFonts w:ascii="Calibri" w:eastAsia="Times New Roman" w:hAnsi="Calibri" w:cs="Calibri"/>
                <w:b/>
                <w:szCs w:val="20"/>
                <w:lang w:eastAsia="en-GB"/>
              </w:rPr>
              <w:t>*</w:t>
            </w:r>
          </w:p>
        </w:tc>
        <w:tc>
          <w:tcPr>
            <w:tcW w:w="992" w:type="dxa"/>
            <w:gridSpan w:val="2"/>
          </w:tcPr>
          <w:p w:rsidR="002B52CD" w:rsidRDefault="00006D31"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79</w:t>
            </w:r>
            <w:r w:rsidR="002B52CD">
              <w:rPr>
                <w:rFonts w:ascii="Calibri" w:eastAsia="Times New Roman" w:hAnsi="Calibri" w:cs="Calibri"/>
                <w:b/>
                <w:szCs w:val="20"/>
                <w:lang w:eastAsia="en-GB"/>
              </w:rPr>
              <w:t>%</w:t>
            </w:r>
          </w:p>
        </w:tc>
        <w:tc>
          <w:tcPr>
            <w:tcW w:w="851" w:type="dxa"/>
          </w:tcPr>
          <w:p w:rsidR="002B52CD" w:rsidRDefault="00006D31"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72%</w:t>
            </w:r>
          </w:p>
        </w:tc>
        <w:tc>
          <w:tcPr>
            <w:tcW w:w="1228" w:type="dxa"/>
          </w:tcPr>
          <w:p w:rsidR="002B52CD" w:rsidRDefault="00272F2B"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91%</w:t>
            </w:r>
          </w:p>
        </w:tc>
        <w:tc>
          <w:tcPr>
            <w:tcW w:w="1040" w:type="dxa"/>
          </w:tcPr>
          <w:p w:rsidR="002B52CD" w:rsidRDefault="00272F2B"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86%</w:t>
            </w:r>
          </w:p>
        </w:tc>
      </w:tr>
      <w:tr w:rsidR="00B319EC" w:rsidRPr="00174B6F" w:rsidTr="001C05A2">
        <w:tc>
          <w:tcPr>
            <w:tcW w:w="9923" w:type="dxa"/>
            <w:gridSpan w:val="9"/>
          </w:tcPr>
          <w:p w:rsidR="00B319EC" w:rsidRPr="00174B6F" w:rsidRDefault="00B319EC" w:rsidP="00B319EC">
            <w:pPr>
              <w:shd w:val="clear" w:color="auto" w:fill="CCC0D9" w:themeFill="accent4" w:themeFillTint="66"/>
              <w:rPr>
                <w:rFonts w:ascii="Calibri" w:eastAsia="Times New Roman" w:hAnsi="Calibri" w:cs="Calibri"/>
                <w:b/>
                <w:sz w:val="24"/>
                <w:szCs w:val="20"/>
                <w:lang w:eastAsia="en-GB"/>
              </w:rPr>
            </w:pPr>
            <w:r>
              <w:rPr>
                <w:rFonts w:ascii="Calibri" w:eastAsia="Times New Roman" w:hAnsi="Calibri" w:cs="Calibri"/>
                <w:b/>
                <w:sz w:val="24"/>
                <w:szCs w:val="20"/>
                <w:lang w:eastAsia="en-GB"/>
              </w:rPr>
              <w:t xml:space="preserve">Whole School  Pupil </w:t>
            </w:r>
            <w:r>
              <w:rPr>
                <w:rFonts w:ascii="Calibri" w:hAnsi="Calibri" w:cs="Calibri"/>
                <w:b/>
                <w:sz w:val="24"/>
                <w:szCs w:val="24"/>
              </w:rPr>
              <w:t>Premium</w:t>
            </w:r>
            <w:r>
              <w:rPr>
                <w:rFonts w:ascii="Calibri" w:eastAsia="Times New Roman" w:hAnsi="Calibri" w:cs="Calibri"/>
                <w:b/>
                <w:sz w:val="24"/>
                <w:szCs w:val="20"/>
                <w:lang w:eastAsia="en-GB"/>
              </w:rPr>
              <w:t xml:space="preserve"> Progress Data  2016-2017</w:t>
            </w:r>
          </w:p>
        </w:tc>
      </w:tr>
      <w:tr w:rsidR="00B319EC" w:rsidTr="001C05A2">
        <w:tc>
          <w:tcPr>
            <w:tcW w:w="3686" w:type="dxa"/>
          </w:tcPr>
          <w:p w:rsidR="00B319EC" w:rsidRDefault="006F148C" w:rsidP="001C05A2">
            <w:pPr>
              <w:rPr>
                <w:rFonts w:ascii="Calibri" w:eastAsia="Times New Roman" w:hAnsi="Calibri" w:cs="Calibri"/>
                <w:b/>
                <w:szCs w:val="20"/>
                <w:lang w:eastAsia="en-GB"/>
              </w:rPr>
            </w:pPr>
            <w:r>
              <w:rPr>
                <w:rFonts w:ascii="Calibri" w:eastAsia="Times New Roman" w:hAnsi="Calibri" w:cs="Calibri"/>
                <w:b/>
                <w:sz w:val="22"/>
                <w:szCs w:val="20"/>
                <w:lang w:eastAsia="en-GB"/>
              </w:rPr>
              <w:t>Total pupils in data set = 143</w:t>
            </w:r>
          </w:p>
        </w:tc>
        <w:tc>
          <w:tcPr>
            <w:tcW w:w="2126" w:type="dxa"/>
            <w:gridSpan w:val="3"/>
          </w:tcPr>
          <w:p w:rsidR="00B319EC" w:rsidRDefault="00B319EC"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843" w:type="dxa"/>
            <w:gridSpan w:val="3"/>
          </w:tcPr>
          <w:p w:rsidR="00B319EC" w:rsidRDefault="00B319EC"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68" w:type="dxa"/>
            <w:gridSpan w:val="2"/>
          </w:tcPr>
          <w:p w:rsidR="00B319EC" w:rsidRDefault="00B319EC"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2B52CD" w:rsidTr="002B52CD">
        <w:tc>
          <w:tcPr>
            <w:tcW w:w="3686" w:type="dxa"/>
          </w:tcPr>
          <w:p w:rsidR="002B52CD" w:rsidRDefault="002B52CD" w:rsidP="001C05A2">
            <w:pPr>
              <w:jc w:val="both"/>
              <w:rPr>
                <w:rFonts w:ascii="Calibri" w:hAnsi="Calibri" w:cs="Calibri"/>
                <w:b/>
                <w:szCs w:val="20"/>
              </w:rPr>
            </w:pPr>
            <w:r>
              <w:rPr>
                <w:rFonts w:ascii="Calibri" w:hAnsi="Calibri" w:cs="Calibri"/>
                <w:b/>
                <w:szCs w:val="20"/>
              </w:rPr>
              <w:t>79 PP; 64 Others</w:t>
            </w:r>
          </w:p>
        </w:tc>
        <w:tc>
          <w:tcPr>
            <w:tcW w:w="1063" w:type="dxa"/>
            <w:gridSpan w:val="2"/>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1063" w:type="dxa"/>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921" w:type="dxa"/>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922" w:type="dxa"/>
            <w:gridSpan w:val="2"/>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1228" w:type="dxa"/>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PP</w:t>
            </w:r>
          </w:p>
        </w:tc>
        <w:tc>
          <w:tcPr>
            <w:tcW w:w="1040" w:type="dxa"/>
          </w:tcPr>
          <w:p w:rsidR="002B52CD" w:rsidRDefault="002B52CD"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r>
      <w:tr w:rsidR="002B52CD" w:rsidTr="002B52CD">
        <w:tc>
          <w:tcPr>
            <w:tcW w:w="3686" w:type="dxa"/>
          </w:tcPr>
          <w:p w:rsidR="002B52CD" w:rsidRDefault="002B52CD" w:rsidP="001C05A2">
            <w:pPr>
              <w:jc w:val="both"/>
              <w:rPr>
                <w:rFonts w:ascii="Calibri" w:eastAsia="Times New Roman" w:hAnsi="Calibri" w:cs="Calibri"/>
                <w:b/>
                <w:szCs w:val="20"/>
                <w:lang w:eastAsia="en-GB"/>
              </w:rPr>
            </w:pPr>
            <w:r>
              <w:rPr>
                <w:rFonts w:ascii="Calibri" w:hAnsi="Calibri" w:cs="Calibri"/>
                <w:b/>
                <w:szCs w:val="20"/>
              </w:rPr>
              <w:t>% Pupils making or exceeding the expected 8% progress</w:t>
            </w:r>
          </w:p>
        </w:tc>
        <w:tc>
          <w:tcPr>
            <w:tcW w:w="1063" w:type="dxa"/>
            <w:gridSpan w:val="2"/>
          </w:tcPr>
          <w:p w:rsidR="002B52CD" w:rsidRDefault="002B52CD"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64%</w:t>
            </w:r>
          </w:p>
        </w:tc>
        <w:tc>
          <w:tcPr>
            <w:tcW w:w="1063" w:type="dxa"/>
          </w:tcPr>
          <w:p w:rsidR="002B52CD" w:rsidRDefault="00006D31"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77%</w:t>
            </w:r>
          </w:p>
        </w:tc>
        <w:tc>
          <w:tcPr>
            <w:tcW w:w="921" w:type="dxa"/>
          </w:tcPr>
          <w:p w:rsidR="002B52CD" w:rsidRDefault="00006D31"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80</w:t>
            </w:r>
            <w:r w:rsidR="002B52CD">
              <w:rPr>
                <w:rFonts w:ascii="Calibri" w:eastAsia="Times New Roman" w:hAnsi="Calibri" w:cs="Calibri"/>
                <w:b/>
                <w:szCs w:val="20"/>
                <w:lang w:eastAsia="en-GB"/>
              </w:rPr>
              <w:t>%</w:t>
            </w:r>
          </w:p>
        </w:tc>
        <w:tc>
          <w:tcPr>
            <w:tcW w:w="922" w:type="dxa"/>
            <w:gridSpan w:val="2"/>
          </w:tcPr>
          <w:p w:rsidR="002B52CD" w:rsidRDefault="00006D31"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82%</w:t>
            </w:r>
          </w:p>
        </w:tc>
        <w:tc>
          <w:tcPr>
            <w:tcW w:w="1228" w:type="dxa"/>
          </w:tcPr>
          <w:p w:rsidR="002B52CD" w:rsidRDefault="002B52CD"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77%</w:t>
            </w:r>
          </w:p>
        </w:tc>
        <w:tc>
          <w:tcPr>
            <w:tcW w:w="1040" w:type="dxa"/>
          </w:tcPr>
          <w:p w:rsidR="002B52CD" w:rsidRDefault="00272F2B"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83%</w:t>
            </w:r>
          </w:p>
        </w:tc>
      </w:tr>
    </w:tbl>
    <w:p w:rsidR="00EC7CAB" w:rsidRDefault="00EC7CAB"/>
    <w:p w:rsidR="001279BF" w:rsidRDefault="001279BF" w:rsidP="001279BF">
      <w:pPr>
        <w:rPr>
          <w:rFonts w:asciiTheme="minorHAnsi" w:hAnsiTheme="minorHAnsi" w:cs="Comic Sans MS"/>
          <w:b/>
          <w:bCs/>
          <w:sz w:val="24"/>
          <w:szCs w:val="24"/>
        </w:rPr>
      </w:pPr>
      <w:r>
        <w:rPr>
          <w:rFonts w:asciiTheme="minorHAnsi" w:hAnsiTheme="minorHAnsi" w:cs="Comic Sans MS"/>
          <w:b/>
          <w:bCs/>
          <w:sz w:val="24"/>
          <w:szCs w:val="24"/>
        </w:rPr>
        <w:t>Comments</w:t>
      </w:r>
    </w:p>
    <w:p w:rsidR="001279BF" w:rsidRDefault="001279BF" w:rsidP="001279BF">
      <w:pPr>
        <w:rPr>
          <w:rFonts w:asciiTheme="minorHAnsi" w:hAnsiTheme="minorHAnsi" w:cs="Comic Sans MS"/>
          <w:sz w:val="24"/>
          <w:szCs w:val="24"/>
        </w:rPr>
      </w:pPr>
      <w:r>
        <w:rPr>
          <w:rFonts w:asciiTheme="minorHAnsi" w:hAnsiTheme="minorHAnsi" w:cs="Comic Sans MS"/>
          <w:sz w:val="24"/>
          <w:szCs w:val="24"/>
        </w:rPr>
        <w:t xml:space="preserve">At KS1 there was no difference between the </w:t>
      </w:r>
      <w:proofErr w:type="gramStart"/>
      <w:r>
        <w:rPr>
          <w:rFonts w:asciiTheme="minorHAnsi" w:hAnsiTheme="minorHAnsi" w:cs="Comic Sans MS"/>
          <w:sz w:val="24"/>
          <w:szCs w:val="24"/>
        </w:rPr>
        <w:t>pupils</w:t>
      </w:r>
      <w:proofErr w:type="gramEnd"/>
      <w:r>
        <w:rPr>
          <w:rFonts w:asciiTheme="minorHAnsi" w:hAnsiTheme="minorHAnsi" w:cs="Comic Sans MS"/>
          <w:sz w:val="24"/>
          <w:szCs w:val="24"/>
        </w:rPr>
        <w:t xml:space="preserve"> premium pupils and the rest of their cohort.</w:t>
      </w:r>
    </w:p>
    <w:p w:rsidR="001279BF" w:rsidRDefault="001279BF" w:rsidP="001279BF">
      <w:pPr>
        <w:rPr>
          <w:rFonts w:asciiTheme="minorHAnsi" w:hAnsiTheme="minorHAnsi" w:cs="Comic Sans MS"/>
          <w:sz w:val="24"/>
          <w:szCs w:val="24"/>
        </w:rPr>
      </w:pPr>
    </w:p>
    <w:p w:rsidR="001279BF" w:rsidRDefault="001279BF" w:rsidP="001279BF">
      <w:pPr>
        <w:rPr>
          <w:rFonts w:asciiTheme="minorHAnsi" w:hAnsiTheme="minorHAnsi" w:cs="Comic Sans MS"/>
          <w:sz w:val="24"/>
          <w:szCs w:val="24"/>
        </w:rPr>
      </w:pPr>
      <w:r>
        <w:rPr>
          <w:rFonts w:asciiTheme="minorHAnsi" w:hAnsiTheme="minorHAnsi" w:cs="Comic Sans MS"/>
          <w:sz w:val="24"/>
          <w:szCs w:val="24"/>
        </w:rPr>
        <w:t xml:space="preserve">At KS2 PP pupils made less progress in </w:t>
      </w:r>
      <w:r w:rsidRPr="00FE0566">
        <w:rPr>
          <w:rFonts w:asciiTheme="minorHAnsi" w:hAnsiTheme="minorHAnsi" w:cs="Comic Sans MS"/>
          <w:b/>
          <w:sz w:val="24"/>
          <w:szCs w:val="24"/>
        </w:rPr>
        <w:t>Speaking</w:t>
      </w:r>
      <w:r>
        <w:rPr>
          <w:rFonts w:asciiTheme="minorHAnsi" w:hAnsiTheme="minorHAnsi" w:cs="Comic Sans MS"/>
          <w:sz w:val="24"/>
          <w:szCs w:val="24"/>
        </w:rPr>
        <w:t xml:space="preserve"> (75% to 64%), in </w:t>
      </w:r>
      <w:r w:rsidRPr="00FE0566">
        <w:rPr>
          <w:rFonts w:asciiTheme="minorHAnsi" w:hAnsiTheme="minorHAnsi" w:cs="Comic Sans MS"/>
          <w:b/>
          <w:sz w:val="24"/>
          <w:szCs w:val="24"/>
        </w:rPr>
        <w:t>Listening</w:t>
      </w:r>
      <w:r>
        <w:rPr>
          <w:rFonts w:asciiTheme="minorHAnsi" w:hAnsiTheme="minorHAnsi" w:cs="Comic Sans MS"/>
          <w:sz w:val="24"/>
          <w:szCs w:val="24"/>
        </w:rPr>
        <w:t xml:space="preserve"> (91% to  88%) in </w:t>
      </w:r>
      <w:r w:rsidRPr="00FE0566">
        <w:rPr>
          <w:rFonts w:asciiTheme="minorHAnsi" w:hAnsiTheme="minorHAnsi" w:cs="Comic Sans MS"/>
          <w:b/>
          <w:sz w:val="24"/>
          <w:szCs w:val="24"/>
        </w:rPr>
        <w:t>Spoken Language</w:t>
      </w:r>
      <w:r>
        <w:rPr>
          <w:rFonts w:asciiTheme="minorHAnsi" w:hAnsiTheme="minorHAnsi" w:cs="Comic Sans MS"/>
          <w:sz w:val="24"/>
          <w:szCs w:val="24"/>
        </w:rPr>
        <w:t xml:space="preserve"> (100% to 92%), in </w:t>
      </w:r>
      <w:r w:rsidRPr="00FE0566">
        <w:rPr>
          <w:rFonts w:asciiTheme="minorHAnsi" w:hAnsiTheme="minorHAnsi" w:cs="Comic Sans MS"/>
          <w:b/>
          <w:sz w:val="24"/>
          <w:szCs w:val="24"/>
        </w:rPr>
        <w:t>Reading</w:t>
      </w:r>
      <w:r>
        <w:rPr>
          <w:rFonts w:asciiTheme="minorHAnsi" w:hAnsiTheme="minorHAnsi" w:cs="Comic Sans MS"/>
          <w:sz w:val="24"/>
          <w:szCs w:val="24"/>
        </w:rPr>
        <w:t xml:space="preserve"> (100% to 92%) and in </w:t>
      </w:r>
      <w:r w:rsidRPr="00FE0566">
        <w:rPr>
          <w:rFonts w:asciiTheme="minorHAnsi" w:hAnsiTheme="minorHAnsi" w:cs="Comic Sans MS"/>
          <w:b/>
          <w:sz w:val="24"/>
          <w:szCs w:val="24"/>
        </w:rPr>
        <w:t>Writing</w:t>
      </w:r>
      <w:r>
        <w:rPr>
          <w:rFonts w:asciiTheme="minorHAnsi" w:hAnsiTheme="minorHAnsi" w:cs="Comic Sans MS"/>
          <w:sz w:val="24"/>
          <w:szCs w:val="24"/>
        </w:rPr>
        <w:t xml:space="preserve"> (100% to 88%.)</w:t>
      </w:r>
    </w:p>
    <w:p w:rsidR="001279BF" w:rsidRDefault="001279BF" w:rsidP="001279BF">
      <w:pPr>
        <w:rPr>
          <w:rFonts w:asciiTheme="minorHAnsi" w:hAnsiTheme="minorHAnsi" w:cs="Comic Sans MS"/>
          <w:sz w:val="24"/>
          <w:szCs w:val="24"/>
        </w:rPr>
      </w:pPr>
    </w:p>
    <w:p w:rsidR="001279BF" w:rsidRDefault="001279BF" w:rsidP="001279BF">
      <w:pPr>
        <w:rPr>
          <w:rFonts w:asciiTheme="minorHAnsi" w:hAnsiTheme="minorHAnsi" w:cs="Comic Sans MS"/>
          <w:sz w:val="24"/>
          <w:szCs w:val="24"/>
        </w:rPr>
      </w:pPr>
      <w:r>
        <w:rPr>
          <w:rFonts w:asciiTheme="minorHAnsi" w:hAnsiTheme="minorHAnsi" w:cs="Comic Sans MS"/>
          <w:sz w:val="24"/>
          <w:szCs w:val="24"/>
        </w:rPr>
        <w:t xml:space="preserve">At KS3 PP pupils made more progress in </w:t>
      </w:r>
      <w:r w:rsidRPr="009D2C7B">
        <w:rPr>
          <w:rFonts w:asciiTheme="minorHAnsi" w:hAnsiTheme="minorHAnsi" w:cs="Comic Sans MS"/>
          <w:b/>
          <w:sz w:val="24"/>
          <w:szCs w:val="24"/>
        </w:rPr>
        <w:t>Speaking</w:t>
      </w:r>
      <w:r>
        <w:rPr>
          <w:rFonts w:asciiTheme="minorHAnsi" w:hAnsiTheme="minorHAnsi" w:cs="Comic Sans MS"/>
          <w:sz w:val="24"/>
          <w:szCs w:val="24"/>
        </w:rPr>
        <w:t xml:space="preserve"> (100% to 50%), in </w:t>
      </w:r>
      <w:r w:rsidRPr="009D2C7B">
        <w:rPr>
          <w:rFonts w:asciiTheme="minorHAnsi" w:hAnsiTheme="minorHAnsi" w:cs="Comic Sans MS"/>
          <w:b/>
          <w:sz w:val="24"/>
          <w:szCs w:val="24"/>
        </w:rPr>
        <w:t>Listening</w:t>
      </w:r>
      <w:r>
        <w:rPr>
          <w:rFonts w:asciiTheme="minorHAnsi" w:hAnsiTheme="minorHAnsi" w:cs="Comic Sans MS"/>
          <w:sz w:val="24"/>
          <w:szCs w:val="24"/>
        </w:rPr>
        <w:t xml:space="preserve"> (100% to 75%) and in </w:t>
      </w:r>
      <w:r w:rsidRPr="009D2C7B">
        <w:rPr>
          <w:rFonts w:asciiTheme="minorHAnsi" w:hAnsiTheme="minorHAnsi" w:cs="Comic Sans MS"/>
          <w:b/>
          <w:sz w:val="24"/>
          <w:szCs w:val="24"/>
        </w:rPr>
        <w:t>Reading</w:t>
      </w:r>
      <w:r>
        <w:rPr>
          <w:rFonts w:asciiTheme="minorHAnsi" w:hAnsiTheme="minorHAnsi" w:cs="Comic Sans MS"/>
          <w:sz w:val="24"/>
          <w:szCs w:val="24"/>
        </w:rPr>
        <w:t xml:space="preserve"> (90% to 79%).  They made less progress than Others in </w:t>
      </w:r>
      <w:r w:rsidRPr="009D2C7B">
        <w:rPr>
          <w:rFonts w:asciiTheme="minorHAnsi" w:hAnsiTheme="minorHAnsi" w:cs="Comic Sans MS"/>
          <w:b/>
          <w:sz w:val="24"/>
          <w:szCs w:val="24"/>
        </w:rPr>
        <w:t>Spoken Language</w:t>
      </w:r>
      <w:r>
        <w:rPr>
          <w:rFonts w:asciiTheme="minorHAnsi" w:hAnsiTheme="minorHAnsi" w:cs="Comic Sans MS"/>
          <w:sz w:val="24"/>
          <w:szCs w:val="24"/>
        </w:rPr>
        <w:t xml:space="preserve"> (100% to 76%) and                                                                     </w:t>
      </w:r>
      <w:r w:rsidRPr="009D2C7B">
        <w:rPr>
          <w:rFonts w:asciiTheme="minorHAnsi" w:hAnsiTheme="minorHAnsi" w:cs="Comic Sans MS"/>
          <w:b/>
          <w:sz w:val="24"/>
          <w:szCs w:val="24"/>
        </w:rPr>
        <w:t>Writing</w:t>
      </w:r>
      <w:r>
        <w:rPr>
          <w:rFonts w:asciiTheme="minorHAnsi" w:hAnsiTheme="minorHAnsi" w:cs="Comic Sans MS"/>
          <w:sz w:val="24"/>
          <w:szCs w:val="24"/>
        </w:rPr>
        <w:t xml:space="preserve"> (79% and 70%).         </w:t>
      </w:r>
    </w:p>
    <w:p w:rsidR="001279BF" w:rsidRDefault="001279BF" w:rsidP="001279BF">
      <w:pPr>
        <w:rPr>
          <w:rFonts w:asciiTheme="minorHAnsi" w:hAnsiTheme="minorHAnsi" w:cs="Comic Sans MS"/>
          <w:sz w:val="24"/>
          <w:szCs w:val="24"/>
        </w:rPr>
      </w:pPr>
    </w:p>
    <w:p w:rsidR="005021CC" w:rsidRDefault="001279BF" w:rsidP="00EC7CAB">
      <w:pPr>
        <w:rPr>
          <w:rFonts w:asciiTheme="minorHAnsi" w:hAnsiTheme="minorHAnsi" w:cs="Comic Sans MS"/>
          <w:sz w:val="24"/>
          <w:szCs w:val="24"/>
        </w:rPr>
      </w:pPr>
      <w:r>
        <w:rPr>
          <w:rFonts w:asciiTheme="minorHAnsi" w:hAnsiTheme="minorHAnsi" w:cs="Comic Sans MS"/>
          <w:sz w:val="24"/>
          <w:szCs w:val="24"/>
        </w:rPr>
        <w:t xml:space="preserve">At KS4 PP pupils made better progress in </w:t>
      </w:r>
      <w:r w:rsidRPr="009D2C7B">
        <w:rPr>
          <w:rFonts w:asciiTheme="minorHAnsi" w:hAnsiTheme="minorHAnsi" w:cs="Comic Sans MS"/>
          <w:b/>
          <w:sz w:val="24"/>
          <w:szCs w:val="24"/>
        </w:rPr>
        <w:t>Spoken Language</w:t>
      </w:r>
      <w:r>
        <w:rPr>
          <w:rFonts w:asciiTheme="minorHAnsi" w:hAnsiTheme="minorHAnsi" w:cs="Comic Sans MS"/>
          <w:sz w:val="24"/>
          <w:szCs w:val="24"/>
        </w:rPr>
        <w:t xml:space="preserve"> (55% to 37%) and in </w:t>
      </w:r>
      <w:proofErr w:type="gramStart"/>
      <w:r w:rsidRPr="009D2C7B">
        <w:rPr>
          <w:rFonts w:asciiTheme="minorHAnsi" w:hAnsiTheme="minorHAnsi" w:cs="Comic Sans MS"/>
          <w:b/>
          <w:sz w:val="24"/>
          <w:szCs w:val="24"/>
        </w:rPr>
        <w:t>Writing</w:t>
      </w:r>
      <w:proofErr w:type="gramEnd"/>
      <w:r w:rsidR="00272F2B">
        <w:rPr>
          <w:rFonts w:asciiTheme="minorHAnsi" w:hAnsiTheme="minorHAnsi" w:cs="Comic Sans MS"/>
          <w:b/>
          <w:sz w:val="24"/>
          <w:szCs w:val="24"/>
        </w:rPr>
        <w:t xml:space="preserve"> </w:t>
      </w:r>
      <w:r>
        <w:rPr>
          <w:rFonts w:asciiTheme="minorHAnsi" w:hAnsiTheme="minorHAnsi" w:cs="Comic Sans MS"/>
          <w:sz w:val="24"/>
          <w:szCs w:val="24"/>
        </w:rPr>
        <w:t xml:space="preserve">(64% to 57%).  They made less progress in </w:t>
      </w:r>
      <w:r w:rsidRPr="009D2C7B">
        <w:rPr>
          <w:rFonts w:asciiTheme="minorHAnsi" w:hAnsiTheme="minorHAnsi" w:cs="Comic Sans MS"/>
          <w:b/>
          <w:sz w:val="24"/>
          <w:szCs w:val="24"/>
        </w:rPr>
        <w:t>Reading</w:t>
      </w:r>
      <w:r w:rsidR="00272F2B">
        <w:rPr>
          <w:rFonts w:asciiTheme="minorHAnsi" w:hAnsiTheme="minorHAnsi" w:cs="Comic Sans MS"/>
          <w:b/>
          <w:sz w:val="24"/>
          <w:szCs w:val="24"/>
        </w:rPr>
        <w:t xml:space="preserve"> </w:t>
      </w:r>
      <w:r>
        <w:rPr>
          <w:rFonts w:asciiTheme="minorHAnsi" w:hAnsiTheme="minorHAnsi" w:cs="Comic Sans MS"/>
          <w:sz w:val="24"/>
          <w:szCs w:val="24"/>
        </w:rPr>
        <w:t>(76% to 73%).</w:t>
      </w: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Default="00422CE5" w:rsidP="00EC7CAB">
      <w:pPr>
        <w:rPr>
          <w:rFonts w:asciiTheme="minorHAnsi" w:hAnsiTheme="minorHAnsi" w:cs="Comic Sans MS"/>
          <w:sz w:val="24"/>
          <w:szCs w:val="24"/>
        </w:rPr>
      </w:pPr>
    </w:p>
    <w:p w:rsidR="00422CE5" w:rsidRPr="00422CE5" w:rsidRDefault="00422CE5" w:rsidP="00EC7CAB">
      <w:pPr>
        <w:rPr>
          <w:rFonts w:asciiTheme="minorHAnsi" w:hAnsiTheme="minorHAnsi" w:cs="Comic Sans MS"/>
          <w:sz w:val="24"/>
          <w:szCs w:val="24"/>
        </w:rPr>
      </w:pPr>
    </w:p>
    <w:tbl>
      <w:tblPr>
        <w:tblStyle w:val="TableGrid"/>
        <w:tblW w:w="9889" w:type="dxa"/>
        <w:tblLook w:val="04A0" w:firstRow="1" w:lastRow="0" w:firstColumn="1" w:lastColumn="0" w:noHBand="0" w:noVBand="1"/>
      </w:tblPr>
      <w:tblGrid>
        <w:gridCol w:w="3651"/>
        <w:gridCol w:w="142"/>
        <w:gridCol w:w="900"/>
        <w:gridCol w:w="21"/>
        <w:gridCol w:w="1005"/>
        <w:gridCol w:w="58"/>
        <w:gridCol w:w="902"/>
        <w:gridCol w:w="19"/>
        <w:gridCol w:w="922"/>
        <w:gridCol w:w="20"/>
        <w:gridCol w:w="1115"/>
        <w:gridCol w:w="1116"/>
        <w:gridCol w:w="18"/>
      </w:tblGrid>
      <w:tr w:rsidR="00E913EC" w:rsidTr="00FF3EFA">
        <w:trPr>
          <w:gridAfter w:val="1"/>
          <w:wAfter w:w="18" w:type="dxa"/>
          <w:trHeight w:val="235"/>
        </w:trPr>
        <w:tc>
          <w:tcPr>
            <w:tcW w:w="9871" w:type="dxa"/>
            <w:gridSpan w:val="12"/>
            <w:shd w:val="clear" w:color="auto" w:fill="CCC0D9" w:themeFill="accent4" w:themeFillTint="66"/>
          </w:tcPr>
          <w:p w:rsidR="00E913EC" w:rsidRDefault="00E913EC" w:rsidP="00830E01">
            <w:pPr>
              <w:spacing w:before="100" w:beforeAutospacing="1" w:after="100" w:afterAutospacing="1"/>
              <w:jc w:val="both"/>
              <w:rPr>
                <w:rFonts w:ascii="Calibri" w:eastAsia="Times New Roman" w:hAnsi="Calibri" w:cs="Calibri"/>
                <w:b/>
                <w:sz w:val="24"/>
                <w:szCs w:val="24"/>
                <w:lang w:eastAsia="en-GB"/>
              </w:rPr>
            </w:pPr>
            <w:r>
              <w:rPr>
                <w:rFonts w:ascii="Calibri" w:eastAsia="Times New Roman" w:hAnsi="Calibri" w:cs="Calibri"/>
                <w:b/>
                <w:sz w:val="24"/>
                <w:szCs w:val="20"/>
                <w:lang w:eastAsia="en-GB"/>
              </w:rPr>
              <w:t>6</w:t>
            </w:r>
            <w:r>
              <w:rPr>
                <w:rFonts w:ascii="Calibri" w:eastAsia="Times New Roman" w:hAnsi="Calibri" w:cs="Calibri"/>
                <w:b/>
                <w:sz w:val="24"/>
                <w:szCs w:val="20"/>
                <w:shd w:val="clear" w:color="auto" w:fill="CCC0D9" w:themeFill="accent4" w:themeFillTint="66"/>
                <w:lang w:eastAsia="en-GB"/>
              </w:rPr>
              <w:t>.4  Gender Comparison</w:t>
            </w:r>
          </w:p>
        </w:tc>
      </w:tr>
      <w:tr w:rsidR="00E913EC" w:rsidTr="00FF3EFA">
        <w:trPr>
          <w:gridAfter w:val="1"/>
          <w:wAfter w:w="18" w:type="dxa"/>
          <w:trHeight w:val="235"/>
        </w:trPr>
        <w:tc>
          <w:tcPr>
            <w:tcW w:w="9871" w:type="dxa"/>
            <w:gridSpan w:val="12"/>
            <w:shd w:val="clear" w:color="auto" w:fill="CCC0D9" w:themeFill="accent4" w:themeFillTint="66"/>
          </w:tcPr>
          <w:p w:rsidR="00E913EC" w:rsidRDefault="00E913EC" w:rsidP="00830E01">
            <w:pPr>
              <w:spacing w:before="100" w:beforeAutospacing="1" w:after="100" w:afterAutospacing="1"/>
              <w:jc w:val="both"/>
              <w:rPr>
                <w:rFonts w:ascii="Calibri" w:eastAsia="Times New Roman" w:hAnsi="Calibri" w:cs="Calibri"/>
                <w:b/>
                <w:sz w:val="24"/>
                <w:szCs w:val="24"/>
                <w:lang w:eastAsia="en-GB"/>
              </w:rPr>
            </w:pPr>
            <w:r>
              <w:rPr>
                <w:rFonts w:ascii="Calibri" w:eastAsia="Times New Roman" w:hAnsi="Calibri" w:cs="Calibri"/>
                <w:b/>
                <w:sz w:val="24"/>
                <w:szCs w:val="24"/>
                <w:lang w:eastAsia="en-GB"/>
              </w:rPr>
              <w:t>Key Stage 1  – YR, 1, 2 - 2016-2017</w:t>
            </w:r>
          </w:p>
        </w:tc>
      </w:tr>
      <w:tr w:rsidR="00E913EC" w:rsidTr="00FF3EFA">
        <w:trPr>
          <w:gridAfter w:val="1"/>
          <w:wAfter w:w="18" w:type="dxa"/>
          <w:trHeight w:val="234"/>
        </w:trPr>
        <w:tc>
          <w:tcPr>
            <w:tcW w:w="3651" w:type="dxa"/>
          </w:tcPr>
          <w:p w:rsidR="00E913EC" w:rsidRDefault="00E913EC" w:rsidP="009D617A">
            <w:pPr>
              <w:rPr>
                <w:rFonts w:ascii="Calibri" w:eastAsia="Times New Roman" w:hAnsi="Calibri" w:cs="Calibri"/>
                <w:b/>
                <w:szCs w:val="20"/>
                <w:lang w:eastAsia="en-GB"/>
              </w:rPr>
            </w:pPr>
            <w:r>
              <w:rPr>
                <w:rFonts w:ascii="Calibri" w:eastAsia="Times New Roman" w:hAnsi="Calibri" w:cs="Calibri"/>
                <w:b/>
                <w:sz w:val="22"/>
                <w:szCs w:val="20"/>
                <w:lang w:eastAsia="en-GB"/>
              </w:rPr>
              <w:t xml:space="preserve">Total pupils in data set = </w:t>
            </w:r>
            <w:r w:rsidR="00910439">
              <w:rPr>
                <w:rFonts w:ascii="Calibri" w:eastAsia="Times New Roman" w:hAnsi="Calibri" w:cs="Calibri"/>
                <w:b/>
                <w:sz w:val="22"/>
                <w:szCs w:val="20"/>
                <w:lang w:eastAsia="en-GB"/>
              </w:rPr>
              <w:t>9 pupils</w:t>
            </w:r>
          </w:p>
        </w:tc>
        <w:tc>
          <w:tcPr>
            <w:tcW w:w="2068" w:type="dxa"/>
            <w:gridSpan w:val="4"/>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921" w:type="dxa"/>
            <w:gridSpan w:val="5"/>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31"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E913EC" w:rsidTr="00FF3EFA">
        <w:trPr>
          <w:gridAfter w:val="1"/>
          <w:wAfter w:w="18" w:type="dxa"/>
          <w:trHeight w:val="234"/>
        </w:trPr>
        <w:tc>
          <w:tcPr>
            <w:tcW w:w="3651" w:type="dxa"/>
          </w:tcPr>
          <w:p w:rsidR="00E913EC" w:rsidRDefault="008717C3" w:rsidP="00830E01">
            <w:pPr>
              <w:rPr>
                <w:rFonts w:ascii="Calibri" w:eastAsia="Times New Roman" w:hAnsi="Calibri" w:cs="Calibri"/>
                <w:b/>
                <w:sz w:val="22"/>
                <w:szCs w:val="20"/>
                <w:lang w:eastAsia="en-GB"/>
              </w:rPr>
            </w:pPr>
            <w:r>
              <w:rPr>
                <w:rFonts w:ascii="Calibri" w:eastAsia="Times New Roman" w:hAnsi="Calibri" w:cs="Calibri"/>
                <w:b/>
                <w:sz w:val="22"/>
                <w:szCs w:val="20"/>
                <w:lang w:eastAsia="en-GB"/>
              </w:rPr>
              <w:t xml:space="preserve">5 </w:t>
            </w:r>
            <w:r w:rsidR="009D617A">
              <w:rPr>
                <w:rFonts w:ascii="Calibri" w:eastAsia="Times New Roman" w:hAnsi="Calibri" w:cs="Calibri"/>
                <w:b/>
                <w:sz w:val="22"/>
                <w:szCs w:val="20"/>
                <w:lang w:eastAsia="en-GB"/>
              </w:rPr>
              <w:t xml:space="preserve">boys; </w:t>
            </w:r>
            <w:r>
              <w:rPr>
                <w:rFonts w:ascii="Calibri" w:eastAsia="Times New Roman" w:hAnsi="Calibri" w:cs="Calibri"/>
                <w:b/>
                <w:sz w:val="22"/>
                <w:szCs w:val="20"/>
                <w:lang w:eastAsia="en-GB"/>
              </w:rPr>
              <w:t xml:space="preserve"> 4 </w:t>
            </w:r>
            <w:r w:rsidR="009D617A">
              <w:rPr>
                <w:rFonts w:ascii="Calibri" w:eastAsia="Times New Roman" w:hAnsi="Calibri" w:cs="Calibri"/>
                <w:b/>
                <w:sz w:val="22"/>
                <w:szCs w:val="20"/>
                <w:lang w:eastAsia="en-GB"/>
              </w:rPr>
              <w:t>girls</w:t>
            </w:r>
          </w:p>
        </w:tc>
        <w:tc>
          <w:tcPr>
            <w:tcW w:w="1042"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1026"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c>
          <w:tcPr>
            <w:tcW w:w="960"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961" w:type="dxa"/>
            <w:gridSpan w:val="3"/>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c>
          <w:tcPr>
            <w:tcW w:w="1115"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1116"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r>
      <w:tr w:rsidR="00E913EC" w:rsidTr="00FF3EFA">
        <w:trPr>
          <w:gridAfter w:val="1"/>
          <w:wAfter w:w="18" w:type="dxa"/>
          <w:trHeight w:val="231"/>
        </w:trPr>
        <w:tc>
          <w:tcPr>
            <w:tcW w:w="3651" w:type="dxa"/>
          </w:tcPr>
          <w:p w:rsidR="00E913EC" w:rsidRDefault="00E913EC" w:rsidP="00830E01">
            <w:pPr>
              <w:jc w:val="both"/>
              <w:rPr>
                <w:rFonts w:ascii="Calibri" w:eastAsia="Times New Roman" w:hAnsi="Calibri" w:cs="Calibri"/>
                <w:b/>
                <w:szCs w:val="20"/>
                <w:lang w:eastAsia="en-GB"/>
              </w:rPr>
            </w:pPr>
            <w:r>
              <w:rPr>
                <w:rFonts w:ascii="Calibri" w:hAnsi="Calibri" w:cs="Calibri"/>
                <w:b/>
                <w:szCs w:val="20"/>
              </w:rPr>
              <w:t>% Pupils mak</w:t>
            </w:r>
            <w:r w:rsidR="009D617A">
              <w:rPr>
                <w:rFonts w:ascii="Calibri" w:hAnsi="Calibri" w:cs="Calibri"/>
                <w:b/>
                <w:szCs w:val="20"/>
              </w:rPr>
              <w:t>ing or exceeding the expected 85</w:t>
            </w:r>
            <w:r>
              <w:rPr>
                <w:rFonts w:ascii="Calibri" w:hAnsi="Calibri" w:cs="Calibri"/>
                <w:b/>
                <w:szCs w:val="20"/>
              </w:rPr>
              <w:t>% progress</w:t>
            </w:r>
          </w:p>
        </w:tc>
        <w:tc>
          <w:tcPr>
            <w:tcW w:w="1042" w:type="dxa"/>
            <w:gridSpan w:val="2"/>
          </w:tcPr>
          <w:p w:rsidR="00E913EC" w:rsidRDefault="008717C3"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E913EC">
              <w:rPr>
                <w:rFonts w:ascii="Calibri" w:eastAsia="Times New Roman" w:hAnsi="Calibri" w:cs="Calibri"/>
                <w:b/>
                <w:szCs w:val="20"/>
                <w:lang w:eastAsia="en-GB"/>
              </w:rPr>
              <w:t>%</w:t>
            </w:r>
          </w:p>
        </w:tc>
        <w:tc>
          <w:tcPr>
            <w:tcW w:w="1026" w:type="dxa"/>
            <w:gridSpan w:val="2"/>
          </w:tcPr>
          <w:p w:rsidR="008717C3" w:rsidRDefault="008717C3"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E913EC">
              <w:rPr>
                <w:rFonts w:ascii="Calibri" w:eastAsia="Times New Roman" w:hAnsi="Calibri" w:cs="Calibri"/>
                <w:b/>
                <w:szCs w:val="20"/>
                <w:lang w:eastAsia="en-GB"/>
              </w:rPr>
              <w:t>%</w:t>
            </w:r>
          </w:p>
        </w:tc>
        <w:tc>
          <w:tcPr>
            <w:tcW w:w="960" w:type="dxa"/>
            <w:gridSpan w:val="2"/>
          </w:tcPr>
          <w:p w:rsidR="008717C3" w:rsidRDefault="004C1786"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E913EC">
              <w:rPr>
                <w:rFonts w:ascii="Calibri" w:eastAsia="Times New Roman" w:hAnsi="Calibri" w:cs="Calibri"/>
                <w:b/>
                <w:szCs w:val="20"/>
                <w:lang w:eastAsia="en-GB"/>
              </w:rPr>
              <w:t>%</w:t>
            </w:r>
          </w:p>
        </w:tc>
        <w:tc>
          <w:tcPr>
            <w:tcW w:w="961" w:type="dxa"/>
            <w:gridSpan w:val="3"/>
          </w:tcPr>
          <w:p w:rsidR="008717C3" w:rsidRDefault="004C1786"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8717C3">
              <w:rPr>
                <w:rFonts w:ascii="Calibri" w:eastAsia="Times New Roman" w:hAnsi="Calibri" w:cs="Calibri"/>
                <w:b/>
                <w:szCs w:val="20"/>
                <w:lang w:eastAsia="en-GB"/>
              </w:rPr>
              <w:t>%</w:t>
            </w:r>
          </w:p>
        </w:tc>
        <w:tc>
          <w:tcPr>
            <w:tcW w:w="1115" w:type="dxa"/>
          </w:tcPr>
          <w:p w:rsidR="008717C3" w:rsidRDefault="001C05A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E913EC">
              <w:rPr>
                <w:rFonts w:ascii="Calibri" w:eastAsia="Times New Roman" w:hAnsi="Calibri" w:cs="Calibri"/>
                <w:b/>
                <w:szCs w:val="20"/>
                <w:lang w:eastAsia="en-GB"/>
              </w:rPr>
              <w:t>%</w:t>
            </w:r>
          </w:p>
        </w:tc>
        <w:tc>
          <w:tcPr>
            <w:tcW w:w="1116" w:type="dxa"/>
          </w:tcPr>
          <w:p w:rsidR="008717C3" w:rsidRDefault="001C05A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50</w:t>
            </w:r>
            <w:r w:rsidR="00E913EC">
              <w:rPr>
                <w:rFonts w:ascii="Calibri" w:eastAsia="Times New Roman" w:hAnsi="Calibri" w:cs="Calibri"/>
                <w:b/>
                <w:szCs w:val="20"/>
                <w:lang w:eastAsia="en-GB"/>
              </w:rPr>
              <w:t>%</w:t>
            </w:r>
          </w:p>
        </w:tc>
      </w:tr>
      <w:tr w:rsidR="00E913EC" w:rsidTr="00FF3EFA">
        <w:trPr>
          <w:gridAfter w:val="1"/>
          <w:wAfter w:w="18" w:type="dxa"/>
          <w:trHeight w:val="283"/>
        </w:trPr>
        <w:tc>
          <w:tcPr>
            <w:tcW w:w="9871" w:type="dxa"/>
            <w:gridSpan w:val="12"/>
            <w:shd w:val="clear" w:color="auto" w:fill="CCC0D9" w:themeFill="accent4" w:themeFillTint="66"/>
          </w:tcPr>
          <w:p w:rsidR="00E913EC" w:rsidRDefault="00E913EC" w:rsidP="00830E01">
            <w:pPr>
              <w:tabs>
                <w:tab w:val="left" w:pos="1696"/>
              </w:tabs>
              <w:spacing w:before="100" w:beforeAutospacing="1" w:after="100" w:afterAutospacing="1"/>
              <w:ind w:left="54"/>
              <w:jc w:val="both"/>
              <w:rPr>
                <w:rFonts w:ascii="Calibri" w:eastAsia="Times New Roman" w:hAnsi="Calibri" w:cs="Calibri"/>
                <w:b/>
                <w:szCs w:val="20"/>
                <w:lang w:eastAsia="en-GB"/>
              </w:rPr>
            </w:pPr>
            <w:r>
              <w:rPr>
                <w:rFonts w:ascii="Calibri" w:eastAsia="Times New Roman" w:hAnsi="Calibri" w:cs="Calibri"/>
                <w:b/>
                <w:sz w:val="24"/>
                <w:szCs w:val="20"/>
                <w:lang w:eastAsia="en-GB"/>
              </w:rPr>
              <w:t>Key Stage 2 – Y3, 4, 5, 6 - 2016-2017</w:t>
            </w:r>
          </w:p>
        </w:tc>
      </w:tr>
      <w:tr w:rsidR="00E913EC" w:rsidTr="00FF3EFA">
        <w:trPr>
          <w:gridAfter w:val="1"/>
          <w:wAfter w:w="18" w:type="dxa"/>
          <w:trHeight w:val="234"/>
        </w:trPr>
        <w:tc>
          <w:tcPr>
            <w:tcW w:w="3793" w:type="dxa"/>
            <w:gridSpan w:val="2"/>
          </w:tcPr>
          <w:p w:rsidR="00E913EC" w:rsidRDefault="00E913EC" w:rsidP="009D617A">
            <w:pPr>
              <w:rPr>
                <w:rFonts w:ascii="Calibri" w:eastAsia="Times New Roman" w:hAnsi="Calibri" w:cs="Calibri"/>
                <w:b/>
                <w:szCs w:val="20"/>
                <w:lang w:eastAsia="en-GB"/>
              </w:rPr>
            </w:pPr>
            <w:r>
              <w:rPr>
                <w:rFonts w:ascii="Calibri" w:eastAsia="Times New Roman" w:hAnsi="Calibri" w:cs="Calibri"/>
                <w:b/>
                <w:sz w:val="22"/>
                <w:szCs w:val="20"/>
                <w:lang w:eastAsia="en-GB"/>
              </w:rPr>
              <w:t xml:space="preserve">Total pupils in data set = </w:t>
            </w:r>
            <w:r w:rsidR="00910439">
              <w:rPr>
                <w:rFonts w:ascii="Calibri" w:eastAsia="Times New Roman" w:hAnsi="Calibri" w:cs="Calibri"/>
                <w:b/>
                <w:sz w:val="22"/>
                <w:szCs w:val="20"/>
                <w:lang w:eastAsia="en-GB"/>
              </w:rPr>
              <w:t>43 pupils</w:t>
            </w:r>
          </w:p>
        </w:tc>
        <w:tc>
          <w:tcPr>
            <w:tcW w:w="1926" w:type="dxa"/>
            <w:gridSpan w:val="3"/>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921" w:type="dxa"/>
            <w:gridSpan w:val="5"/>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31"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E913EC" w:rsidTr="00FF3EFA">
        <w:trPr>
          <w:gridAfter w:val="1"/>
          <w:wAfter w:w="18" w:type="dxa"/>
          <w:trHeight w:val="234"/>
        </w:trPr>
        <w:tc>
          <w:tcPr>
            <w:tcW w:w="3793" w:type="dxa"/>
            <w:gridSpan w:val="2"/>
          </w:tcPr>
          <w:p w:rsidR="00E913EC" w:rsidRDefault="00D42B95" w:rsidP="00830E01">
            <w:pPr>
              <w:rPr>
                <w:rFonts w:ascii="Calibri" w:eastAsia="Times New Roman" w:hAnsi="Calibri" w:cs="Calibri"/>
                <w:b/>
                <w:sz w:val="22"/>
                <w:szCs w:val="20"/>
                <w:lang w:eastAsia="en-GB"/>
              </w:rPr>
            </w:pPr>
            <w:r>
              <w:rPr>
                <w:rFonts w:ascii="Calibri" w:eastAsia="Times New Roman" w:hAnsi="Calibri" w:cs="Calibri"/>
                <w:b/>
                <w:sz w:val="22"/>
                <w:szCs w:val="20"/>
                <w:lang w:eastAsia="en-GB"/>
              </w:rPr>
              <w:t>33</w:t>
            </w:r>
            <w:r w:rsidR="009D617A">
              <w:rPr>
                <w:rFonts w:ascii="Calibri" w:eastAsia="Times New Roman" w:hAnsi="Calibri" w:cs="Calibri"/>
                <w:b/>
                <w:sz w:val="22"/>
                <w:szCs w:val="20"/>
                <w:lang w:eastAsia="en-GB"/>
              </w:rPr>
              <w:t xml:space="preserve"> boys;  </w:t>
            </w:r>
            <w:r>
              <w:rPr>
                <w:rFonts w:ascii="Calibri" w:eastAsia="Times New Roman" w:hAnsi="Calibri" w:cs="Calibri"/>
                <w:b/>
                <w:sz w:val="22"/>
                <w:szCs w:val="20"/>
                <w:lang w:eastAsia="en-GB"/>
              </w:rPr>
              <w:t>10</w:t>
            </w:r>
            <w:r w:rsidR="009D617A">
              <w:rPr>
                <w:rFonts w:ascii="Calibri" w:eastAsia="Times New Roman" w:hAnsi="Calibri" w:cs="Calibri"/>
                <w:b/>
                <w:sz w:val="22"/>
                <w:szCs w:val="20"/>
                <w:lang w:eastAsia="en-GB"/>
              </w:rPr>
              <w:t xml:space="preserve"> girls</w:t>
            </w:r>
          </w:p>
        </w:tc>
        <w:tc>
          <w:tcPr>
            <w:tcW w:w="900"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1026"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c>
          <w:tcPr>
            <w:tcW w:w="960"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961" w:type="dxa"/>
            <w:gridSpan w:val="3"/>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c>
          <w:tcPr>
            <w:tcW w:w="1115"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1116"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r>
      <w:tr w:rsidR="00E913EC" w:rsidTr="00FF3EFA">
        <w:trPr>
          <w:gridAfter w:val="1"/>
          <w:wAfter w:w="18" w:type="dxa"/>
          <w:trHeight w:val="231"/>
        </w:trPr>
        <w:tc>
          <w:tcPr>
            <w:tcW w:w="3793" w:type="dxa"/>
            <w:gridSpan w:val="2"/>
          </w:tcPr>
          <w:p w:rsidR="00E913EC" w:rsidRDefault="00E913EC" w:rsidP="00830E01">
            <w:pPr>
              <w:jc w:val="both"/>
              <w:rPr>
                <w:rFonts w:ascii="Calibri" w:eastAsia="Times New Roman" w:hAnsi="Calibri" w:cs="Calibri"/>
                <w:b/>
                <w:szCs w:val="20"/>
                <w:lang w:eastAsia="en-GB"/>
              </w:rPr>
            </w:pPr>
            <w:r>
              <w:rPr>
                <w:rFonts w:ascii="Calibri" w:hAnsi="Calibri" w:cs="Calibri"/>
                <w:b/>
                <w:szCs w:val="20"/>
              </w:rPr>
              <w:t>% Pupils making or exc</w:t>
            </w:r>
            <w:r w:rsidR="009D617A">
              <w:rPr>
                <w:rFonts w:ascii="Calibri" w:hAnsi="Calibri" w:cs="Calibri"/>
                <w:b/>
                <w:szCs w:val="20"/>
              </w:rPr>
              <w:t>eeding the expected 85</w:t>
            </w:r>
            <w:r>
              <w:rPr>
                <w:rFonts w:ascii="Calibri" w:hAnsi="Calibri" w:cs="Calibri"/>
                <w:b/>
                <w:szCs w:val="20"/>
              </w:rPr>
              <w:t>% progress</w:t>
            </w:r>
          </w:p>
        </w:tc>
        <w:tc>
          <w:tcPr>
            <w:tcW w:w="900" w:type="dxa"/>
          </w:tcPr>
          <w:p w:rsidR="009D617A" w:rsidRDefault="008717C3"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85</w:t>
            </w:r>
            <w:r w:rsidR="009D617A">
              <w:rPr>
                <w:rFonts w:ascii="Calibri" w:eastAsia="Times New Roman" w:hAnsi="Calibri" w:cs="Calibri"/>
                <w:b/>
                <w:szCs w:val="20"/>
                <w:lang w:eastAsia="en-GB"/>
              </w:rPr>
              <w:t>%</w:t>
            </w:r>
          </w:p>
        </w:tc>
        <w:tc>
          <w:tcPr>
            <w:tcW w:w="1026" w:type="dxa"/>
            <w:gridSpan w:val="2"/>
          </w:tcPr>
          <w:p w:rsidR="00E913EC" w:rsidRDefault="008717C3"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76</w:t>
            </w:r>
            <w:r w:rsidR="00E913EC">
              <w:rPr>
                <w:rFonts w:ascii="Calibri" w:eastAsia="Times New Roman" w:hAnsi="Calibri" w:cs="Calibri"/>
                <w:b/>
                <w:szCs w:val="20"/>
                <w:lang w:eastAsia="en-GB"/>
              </w:rPr>
              <w:t>%</w:t>
            </w:r>
          </w:p>
        </w:tc>
        <w:tc>
          <w:tcPr>
            <w:tcW w:w="960" w:type="dxa"/>
            <w:gridSpan w:val="2"/>
          </w:tcPr>
          <w:p w:rsidR="00E913EC" w:rsidRDefault="004C1786"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88</w:t>
            </w:r>
            <w:r w:rsidR="00E913EC">
              <w:rPr>
                <w:rFonts w:ascii="Calibri" w:eastAsia="Times New Roman" w:hAnsi="Calibri" w:cs="Calibri"/>
                <w:b/>
                <w:szCs w:val="20"/>
                <w:lang w:eastAsia="en-GB"/>
              </w:rPr>
              <w:t>%</w:t>
            </w:r>
          </w:p>
        </w:tc>
        <w:tc>
          <w:tcPr>
            <w:tcW w:w="961" w:type="dxa"/>
            <w:gridSpan w:val="3"/>
          </w:tcPr>
          <w:p w:rsidR="00E913EC" w:rsidRDefault="004C1786"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97</w:t>
            </w:r>
            <w:r w:rsidR="00E913EC">
              <w:rPr>
                <w:rFonts w:ascii="Calibri" w:eastAsia="Times New Roman" w:hAnsi="Calibri" w:cs="Calibri"/>
                <w:b/>
                <w:szCs w:val="20"/>
                <w:lang w:eastAsia="en-GB"/>
              </w:rPr>
              <w:t>%</w:t>
            </w:r>
          </w:p>
        </w:tc>
        <w:tc>
          <w:tcPr>
            <w:tcW w:w="1115" w:type="dxa"/>
          </w:tcPr>
          <w:p w:rsidR="00E913EC" w:rsidRDefault="001C05A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82</w:t>
            </w:r>
            <w:r w:rsidR="00E913EC">
              <w:rPr>
                <w:rFonts w:ascii="Calibri" w:eastAsia="Times New Roman" w:hAnsi="Calibri" w:cs="Calibri"/>
                <w:b/>
                <w:szCs w:val="20"/>
                <w:lang w:eastAsia="en-GB"/>
              </w:rPr>
              <w:t>%</w:t>
            </w:r>
          </w:p>
        </w:tc>
        <w:tc>
          <w:tcPr>
            <w:tcW w:w="1116" w:type="dxa"/>
          </w:tcPr>
          <w:p w:rsidR="00E913EC" w:rsidRDefault="001C05A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E913EC">
              <w:rPr>
                <w:rFonts w:ascii="Calibri" w:eastAsia="Times New Roman" w:hAnsi="Calibri" w:cs="Calibri"/>
                <w:b/>
                <w:szCs w:val="20"/>
                <w:lang w:eastAsia="en-GB"/>
              </w:rPr>
              <w:t>%</w:t>
            </w:r>
          </w:p>
        </w:tc>
      </w:tr>
      <w:tr w:rsidR="00E913EC" w:rsidTr="00FF3EFA">
        <w:trPr>
          <w:gridAfter w:val="1"/>
          <w:wAfter w:w="18" w:type="dxa"/>
          <w:trHeight w:val="283"/>
        </w:trPr>
        <w:tc>
          <w:tcPr>
            <w:tcW w:w="9871" w:type="dxa"/>
            <w:gridSpan w:val="12"/>
            <w:shd w:val="clear" w:color="auto" w:fill="CCC0D9" w:themeFill="accent4" w:themeFillTint="66"/>
          </w:tcPr>
          <w:p w:rsidR="00E913EC" w:rsidRDefault="00E913EC" w:rsidP="00830E01">
            <w:pPr>
              <w:tabs>
                <w:tab w:val="left" w:pos="1696"/>
              </w:tabs>
              <w:spacing w:before="100" w:beforeAutospacing="1" w:after="100" w:afterAutospacing="1"/>
              <w:ind w:left="54"/>
              <w:jc w:val="both"/>
              <w:rPr>
                <w:rFonts w:ascii="Calibri" w:eastAsia="Times New Roman" w:hAnsi="Calibri" w:cs="Calibri"/>
                <w:b/>
                <w:szCs w:val="20"/>
                <w:lang w:eastAsia="en-GB"/>
              </w:rPr>
            </w:pPr>
            <w:r>
              <w:rPr>
                <w:rFonts w:ascii="Calibri" w:eastAsia="Times New Roman" w:hAnsi="Calibri" w:cs="Calibri"/>
                <w:b/>
                <w:sz w:val="24"/>
                <w:szCs w:val="20"/>
                <w:lang w:eastAsia="en-GB"/>
              </w:rPr>
              <w:t>Key Stage 3 - Y7, 8, 9 - 2016-2017</w:t>
            </w:r>
          </w:p>
        </w:tc>
      </w:tr>
      <w:tr w:rsidR="00E913EC" w:rsidTr="00FF3EFA">
        <w:trPr>
          <w:gridAfter w:val="1"/>
          <w:wAfter w:w="18" w:type="dxa"/>
          <w:trHeight w:val="234"/>
        </w:trPr>
        <w:tc>
          <w:tcPr>
            <w:tcW w:w="3793" w:type="dxa"/>
            <w:gridSpan w:val="2"/>
          </w:tcPr>
          <w:p w:rsidR="00E913EC" w:rsidRDefault="00E913EC" w:rsidP="00D42B95">
            <w:pPr>
              <w:rPr>
                <w:rFonts w:ascii="Calibri" w:eastAsia="Times New Roman" w:hAnsi="Calibri" w:cs="Calibri"/>
                <w:b/>
                <w:szCs w:val="20"/>
                <w:lang w:eastAsia="en-GB"/>
              </w:rPr>
            </w:pPr>
            <w:r>
              <w:rPr>
                <w:rFonts w:ascii="Calibri" w:eastAsia="Times New Roman" w:hAnsi="Calibri" w:cs="Calibri"/>
                <w:b/>
                <w:sz w:val="22"/>
                <w:szCs w:val="20"/>
                <w:lang w:eastAsia="en-GB"/>
              </w:rPr>
              <w:t xml:space="preserve">Total pupils in data set = </w:t>
            </w:r>
            <w:r w:rsidR="00910439">
              <w:rPr>
                <w:rFonts w:ascii="Calibri" w:eastAsia="Times New Roman" w:hAnsi="Calibri" w:cs="Calibri"/>
                <w:b/>
                <w:sz w:val="22"/>
                <w:szCs w:val="20"/>
                <w:lang w:eastAsia="en-GB"/>
              </w:rPr>
              <w:t>59 pupils</w:t>
            </w:r>
          </w:p>
        </w:tc>
        <w:tc>
          <w:tcPr>
            <w:tcW w:w="1926" w:type="dxa"/>
            <w:gridSpan w:val="3"/>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921" w:type="dxa"/>
            <w:gridSpan w:val="5"/>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31"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E913EC" w:rsidTr="00FF3EFA">
        <w:trPr>
          <w:gridAfter w:val="1"/>
          <w:wAfter w:w="18" w:type="dxa"/>
          <w:trHeight w:val="234"/>
        </w:trPr>
        <w:tc>
          <w:tcPr>
            <w:tcW w:w="3793" w:type="dxa"/>
            <w:gridSpan w:val="2"/>
          </w:tcPr>
          <w:p w:rsidR="00E913EC" w:rsidRDefault="00D42B95" w:rsidP="00830E01">
            <w:pPr>
              <w:rPr>
                <w:rFonts w:ascii="Calibri" w:eastAsia="Times New Roman" w:hAnsi="Calibri" w:cs="Calibri"/>
                <w:b/>
                <w:sz w:val="22"/>
                <w:szCs w:val="20"/>
                <w:lang w:eastAsia="en-GB"/>
              </w:rPr>
            </w:pPr>
            <w:r>
              <w:rPr>
                <w:rFonts w:ascii="Calibri" w:eastAsia="Times New Roman" w:hAnsi="Calibri" w:cs="Calibri"/>
                <w:b/>
                <w:sz w:val="22"/>
                <w:szCs w:val="20"/>
                <w:lang w:eastAsia="en-GB"/>
              </w:rPr>
              <w:t>39</w:t>
            </w:r>
            <w:r w:rsidR="009D617A">
              <w:rPr>
                <w:rFonts w:ascii="Calibri" w:eastAsia="Times New Roman" w:hAnsi="Calibri" w:cs="Calibri"/>
                <w:b/>
                <w:sz w:val="22"/>
                <w:szCs w:val="20"/>
                <w:lang w:eastAsia="en-GB"/>
              </w:rPr>
              <w:t xml:space="preserve"> boys; </w:t>
            </w:r>
            <w:r>
              <w:rPr>
                <w:rFonts w:ascii="Calibri" w:eastAsia="Times New Roman" w:hAnsi="Calibri" w:cs="Calibri"/>
                <w:b/>
                <w:sz w:val="22"/>
                <w:szCs w:val="20"/>
                <w:lang w:eastAsia="en-GB"/>
              </w:rPr>
              <w:t xml:space="preserve">  20</w:t>
            </w:r>
            <w:r w:rsidR="009D617A">
              <w:rPr>
                <w:rFonts w:ascii="Calibri" w:eastAsia="Times New Roman" w:hAnsi="Calibri" w:cs="Calibri"/>
                <w:b/>
                <w:sz w:val="22"/>
                <w:szCs w:val="20"/>
                <w:lang w:eastAsia="en-GB"/>
              </w:rPr>
              <w:t xml:space="preserve"> girls</w:t>
            </w:r>
          </w:p>
        </w:tc>
        <w:tc>
          <w:tcPr>
            <w:tcW w:w="900"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1026"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c>
          <w:tcPr>
            <w:tcW w:w="960"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961" w:type="dxa"/>
            <w:gridSpan w:val="3"/>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c>
          <w:tcPr>
            <w:tcW w:w="1115"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1116"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r>
      <w:tr w:rsidR="00E913EC" w:rsidTr="00FF3EFA">
        <w:trPr>
          <w:gridAfter w:val="1"/>
          <w:wAfter w:w="18" w:type="dxa"/>
          <w:trHeight w:val="231"/>
        </w:trPr>
        <w:tc>
          <w:tcPr>
            <w:tcW w:w="3793" w:type="dxa"/>
            <w:gridSpan w:val="2"/>
          </w:tcPr>
          <w:p w:rsidR="00E913EC" w:rsidRDefault="00E913EC" w:rsidP="00830E01">
            <w:pPr>
              <w:jc w:val="both"/>
              <w:rPr>
                <w:rFonts w:ascii="Calibri" w:eastAsia="Times New Roman" w:hAnsi="Calibri" w:cs="Calibri"/>
                <w:b/>
                <w:szCs w:val="20"/>
                <w:lang w:eastAsia="en-GB"/>
              </w:rPr>
            </w:pPr>
            <w:r>
              <w:rPr>
                <w:rFonts w:ascii="Calibri" w:hAnsi="Calibri" w:cs="Calibri"/>
                <w:b/>
                <w:szCs w:val="20"/>
              </w:rPr>
              <w:t>% Pupils mak</w:t>
            </w:r>
            <w:r w:rsidR="009D617A">
              <w:rPr>
                <w:rFonts w:ascii="Calibri" w:hAnsi="Calibri" w:cs="Calibri"/>
                <w:b/>
                <w:szCs w:val="20"/>
              </w:rPr>
              <w:t>ing or exceeding the expected 85</w:t>
            </w:r>
            <w:r>
              <w:rPr>
                <w:rFonts w:ascii="Calibri" w:hAnsi="Calibri" w:cs="Calibri"/>
                <w:b/>
                <w:szCs w:val="20"/>
              </w:rPr>
              <w:t>% progress</w:t>
            </w:r>
          </w:p>
        </w:tc>
        <w:tc>
          <w:tcPr>
            <w:tcW w:w="900" w:type="dxa"/>
          </w:tcPr>
          <w:p w:rsidR="00E913EC" w:rsidRDefault="00D42B95"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75</w:t>
            </w:r>
            <w:r w:rsidR="00E913EC">
              <w:rPr>
                <w:rFonts w:ascii="Calibri" w:eastAsia="Times New Roman" w:hAnsi="Calibri" w:cs="Calibri"/>
                <w:b/>
                <w:szCs w:val="20"/>
                <w:lang w:eastAsia="en-GB"/>
              </w:rPr>
              <w:t>%</w:t>
            </w:r>
          </w:p>
        </w:tc>
        <w:tc>
          <w:tcPr>
            <w:tcW w:w="1026" w:type="dxa"/>
            <w:gridSpan w:val="2"/>
          </w:tcPr>
          <w:p w:rsidR="00E913EC" w:rsidRDefault="008717C3"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84</w:t>
            </w:r>
            <w:r w:rsidR="00E913EC">
              <w:rPr>
                <w:rFonts w:ascii="Calibri" w:eastAsia="Times New Roman" w:hAnsi="Calibri" w:cs="Calibri"/>
                <w:b/>
                <w:szCs w:val="20"/>
                <w:lang w:eastAsia="en-GB"/>
              </w:rPr>
              <w:t>%</w:t>
            </w:r>
          </w:p>
        </w:tc>
        <w:tc>
          <w:tcPr>
            <w:tcW w:w="960" w:type="dxa"/>
            <w:gridSpan w:val="2"/>
          </w:tcPr>
          <w:p w:rsidR="00E913EC" w:rsidRDefault="004C1786"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78</w:t>
            </w:r>
            <w:r w:rsidR="00E913EC">
              <w:rPr>
                <w:rFonts w:ascii="Calibri" w:eastAsia="Times New Roman" w:hAnsi="Calibri" w:cs="Calibri"/>
                <w:b/>
                <w:szCs w:val="20"/>
                <w:lang w:eastAsia="en-GB"/>
              </w:rPr>
              <w:t>%</w:t>
            </w:r>
          </w:p>
        </w:tc>
        <w:tc>
          <w:tcPr>
            <w:tcW w:w="961" w:type="dxa"/>
            <w:gridSpan w:val="3"/>
          </w:tcPr>
          <w:p w:rsidR="00E913EC" w:rsidRDefault="004C1786"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76</w:t>
            </w:r>
            <w:r w:rsidR="00E913EC">
              <w:rPr>
                <w:rFonts w:ascii="Calibri" w:eastAsia="Times New Roman" w:hAnsi="Calibri" w:cs="Calibri"/>
                <w:b/>
                <w:szCs w:val="20"/>
                <w:lang w:eastAsia="en-GB"/>
              </w:rPr>
              <w:t>%</w:t>
            </w:r>
          </w:p>
        </w:tc>
        <w:tc>
          <w:tcPr>
            <w:tcW w:w="1115" w:type="dxa"/>
          </w:tcPr>
          <w:p w:rsidR="00E913EC" w:rsidRDefault="001C05A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77</w:t>
            </w:r>
            <w:r w:rsidR="00E913EC">
              <w:rPr>
                <w:rFonts w:ascii="Calibri" w:eastAsia="Times New Roman" w:hAnsi="Calibri" w:cs="Calibri"/>
                <w:b/>
                <w:szCs w:val="20"/>
                <w:lang w:eastAsia="en-GB"/>
              </w:rPr>
              <w:t>%</w:t>
            </w:r>
          </w:p>
        </w:tc>
        <w:tc>
          <w:tcPr>
            <w:tcW w:w="1116" w:type="dxa"/>
          </w:tcPr>
          <w:p w:rsidR="00E913EC" w:rsidRDefault="001C05A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60</w:t>
            </w:r>
            <w:r w:rsidR="00E913EC">
              <w:rPr>
                <w:rFonts w:ascii="Calibri" w:eastAsia="Times New Roman" w:hAnsi="Calibri" w:cs="Calibri"/>
                <w:b/>
                <w:szCs w:val="20"/>
                <w:lang w:eastAsia="en-GB"/>
              </w:rPr>
              <w:t>%</w:t>
            </w:r>
          </w:p>
          <w:p w:rsidR="00E913EC" w:rsidRDefault="00E913EC" w:rsidP="00830E01">
            <w:pPr>
              <w:tabs>
                <w:tab w:val="left" w:pos="1696"/>
              </w:tabs>
              <w:spacing w:before="100" w:beforeAutospacing="1" w:after="100" w:afterAutospacing="1"/>
              <w:ind w:left="54"/>
              <w:jc w:val="center"/>
              <w:rPr>
                <w:rFonts w:ascii="Calibri" w:eastAsia="Times New Roman" w:hAnsi="Calibri" w:cs="Calibri"/>
                <w:b/>
                <w:szCs w:val="20"/>
                <w:lang w:eastAsia="en-GB"/>
              </w:rPr>
            </w:pPr>
          </w:p>
        </w:tc>
      </w:tr>
      <w:tr w:rsidR="00E913EC" w:rsidRPr="00174B6F" w:rsidTr="00FF3EFA">
        <w:trPr>
          <w:gridAfter w:val="1"/>
          <w:wAfter w:w="18" w:type="dxa"/>
        </w:trPr>
        <w:tc>
          <w:tcPr>
            <w:tcW w:w="9871" w:type="dxa"/>
            <w:gridSpan w:val="12"/>
            <w:shd w:val="clear" w:color="auto" w:fill="CCC0D9" w:themeFill="accent4" w:themeFillTint="66"/>
          </w:tcPr>
          <w:p w:rsidR="00E913EC" w:rsidRPr="00174B6F" w:rsidRDefault="00E913EC" w:rsidP="00830E01">
            <w:pPr>
              <w:shd w:val="clear" w:color="auto" w:fill="CCC0D9" w:themeFill="accent4" w:themeFillTint="66"/>
              <w:rPr>
                <w:rFonts w:ascii="Calibri" w:eastAsia="Times New Roman" w:hAnsi="Calibri" w:cs="Calibri"/>
                <w:b/>
                <w:sz w:val="24"/>
                <w:szCs w:val="20"/>
                <w:lang w:eastAsia="en-GB"/>
              </w:rPr>
            </w:pPr>
            <w:r>
              <w:rPr>
                <w:rFonts w:ascii="Calibri" w:eastAsia="Times New Roman" w:hAnsi="Calibri" w:cs="Calibri"/>
                <w:b/>
                <w:sz w:val="24"/>
                <w:szCs w:val="20"/>
                <w:lang w:eastAsia="en-GB"/>
              </w:rPr>
              <w:t>Key Stage 4  - Y10, 11 - 2016-2017</w:t>
            </w:r>
          </w:p>
        </w:tc>
      </w:tr>
      <w:tr w:rsidR="00E913EC" w:rsidTr="00FF3EFA">
        <w:trPr>
          <w:gridAfter w:val="1"/>
          <w:wAfter w:w="18" w:type="dxa"/>
        </w:trPr>
        <w:tc>
          <w:tcPr>
            <w:tcW w:w="3793" w:type="dxa"/>
            <w:gridSpan w:val="2"/>
          </w:tcPr>
          <w:p w:rsidR="00E913EC" w:rsidRDefault="00E913EC" w:rsidP="00D42B95">
            <w:pPr>
              <w:rPr>
                <w:rFonts w:ascii="Calibri" w:eastAsia="Times New Roman" w:hAnsi="Calibri" w:cs="Calibri"/>
                <w:b/>
                <w:szCs w:val="20"/>
                <w:lang w:eastAsia="en-GB"/>
              </w:rPr>
            </w:pPr>
            <w:r>
              <w:rPr>
                <w:rFonts w:ascii="Calibri" w:eastAsia="Times New Roman" w:hAnsi="Calibri" w:cs="Calibri"/>
                <w:b/>
                <w:sz w:val="22"/>
                <w:szCs w:val="20"/>
                <w:lang w:eastAsia="en-GB"/>
              </w:rPr>
              <w:t xml:space="preserve">Total pupils in data set = </w:t>
            </w:r>
            <w:r w:rsidR="00910439">
              <w:rPr>
                <w:rFonts w:ascii="Calibri" w:eastAsia="Times New Roman" w:hAnsi="Calibri" w:cs="Calibri"/>
                <w:b/>
                <w:sz w:val="22"/>
                <w:szCs w:val="20"/>
                <w:lang w:eastAsia="en-GB"/>
              </w:rPr>
              <w:t>32 pupils</w:t>
            </w:r>
          </w:p>
        </w:tc>
        <w:tc>
          <w:tcPr>
            <w:tcW w:w="1926" w:type="dxa"/>
            <w:gridSpan w:val="3"/>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921" w:type="dxa"/>
            <w:gridSpan w:val="5"/>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31"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E913EC" w:rsidTr="00FF3EFA">
        <w:trPr>
          <w:gridAfter w:val="1"/>
          <w:wAfter w:w="18" w:type="dxa"/>
        </w:trPr>
        <w:tc>
          <w:tcPr>
            <w:tcW w:w="3793" w:type="dxa"/>
            <w:gridSpan w:val="2"/>
          </w:tcPr>
          <w:p w:rsidR="00E913EC" w:rsidRDefault="00D42B95" w:rsidP="00830E01">
            <w:pPr>
              <w:rPr>
                <w:rFonts w:ascii="Calibri" w:eastAsia="Times New Roman" w:hAnsi="Calibri" w:cs="Calibri"/>
                <w:b/>
                <w:sz w:val="22"/>
                <w:szCs w:val="20"/>
                <w:lang w:eastAsia="en-GB"/>
              </w:rPr>
            </w:pPr>
            <w:r>
              <w:rPr>
                <w:rFonts w:ascii="Calibri" w:eastAsia="Times New Roman" w:hAnsi="Calibri" w:cs="Calibri"/>
                <w:b/>
                <w:sz w:val="22"/>
                <w:szCs w:val="20"/>
                <w:lang w:eastAsia="en-GB"/>
              </w:rPr>
              <w:t>25</w:t>
            </w:r>
            <w:r w:rsidR="009D617A">
              <w:rPr>
                <w:rFonts w:ascii="Calibri" w:eastAsia="Times New Roman" w:hAnsi="Calibri" w:cs="Calibri"/>
                <w:b/>
                <w:sz w:val="22"/>
                <w:szCs w:val="20"/>
                <w:lang w:eastAsia="en-GB"/>
              </w:rPr>
              <w:t xml:space="preserve"> boys; </w:t>
            </w:r>
            <w:r>
              <w:rPr>
                <w:rFonts w:ascii="Calibri" w:eastAsia="Times New Roman" w:hAnsi="Calibri" w:cs="Calibri"/>
                <w:b/>
                <w:sz w:val="22"/>
                <w:szCs w:val="20"/>
                <w:lang w:eastAsia="en-GB"/>
              </w:rPr>
              <w:t xml:space="preserve"> 7</w:t>
            </w:r>
            <w:r w:rsidR="009D617A">
              <w:rPr>
                <w:rFonts w:ascii="Calibri" w:eastAsia="Times New Roman" w:hAnsi="Calibri" w:cs="Calibri"/>
                <w:b/>
                <w:sz w:val="22"/>
                <w:szCs w:val="20"/>
                <w:lang w:eastAsia="en-GB"/>
              </w:rPr>
              <w:t xml:space="preserve"> girls</w:t>
            </w:r>
          </w:p>
        </w:tc>
        <w:tc>
          <w:tcPr>
            <w:tcW w:w="900"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1026"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c>
          <w:tcPr>
            <w:tcW w:w="960" w:type="dxa"/>
            <w:gridSpan w:val="2"/>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961" w:type="dxa"/>
            <w:gridSpan w:val="3"/>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c>
          <w:tcPr>
            <w:tcW w:w="1115"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1116" w:type="dxa"/>
          </w:tcPr>
          <w:p w:rsidR="00E913EC" w:rsidRDefault="00E913EC"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r>
      <w:tr w:rsidR="00E913EC" w:rsidTr="00FF3EFA">
        <w:trPr>
          <w:gridAfter w:val="1"/>
          <w:wAfter w:w="18" w:type="dxa"/>
        </w:trPr>
        <w:tc>
          <w:tcPr>
            <w:tcW w:w="3793" w:type="dxa"/>
            <w:gridSpan w:val="2"/>
          </w:tcPr>
          <w:p w:rsidR="00E913EC" w:rsidRDefault="00E913EC" w:rsidP="00830E01">
            <w:pPr>
              <w:jc w:val="both"/>
              <w:rPr>
                <w:rFonts w:ascii="Calibri" w:eastAsia="Times New Roman" w:hAnsi="Calibri" w:cs="Calibri"/>
                <w:b/>
                <w:szCs w:val="20"/>
                <w:lang w:eastAsia="en-GB"/>
              </w:rPr>
            </w:pPr>
            <w:r>
              <w:rPr>
                <w:rFonts w:ascii="Calibri" w:hAnsi="Calibri" w:cs="Calibri"/>
                <w:b/>
                <w:szCs w:val="20"/>
              </w:rPr>
              <w:t>% Pupils making</w:t>
            </w:r>
            <w:r w:rsidR="009D617A">
              <w:rPr>
                <w:rFonts w:ascii="Calibri" w:hAnsi="Calibri" w:cs="Calibri"/>
                <w:b/>
                <w:szCs w:val="20"/>
              </w:rPr>
              <w:t xml:space="preserve"> or exceeding the expected 85</w:t>
            </w:r>
            <w:r>
              <w:rPr>
                <w:rFonts w:ascii="Calibri" w:hAnsi="Calibri" w:cs="Calibri"/>
                <w:b/>
                <w:szCs w:val="20"/>
              </w:rPr>
              <w:t>% progress</w:t>
            </w:r>
          </w:p>
        </w:tc>
        <w:tc>
          <w:tcPr>
            <w:tcW w:w="900" w:type="dxa"/>
          </w:tcPr>
          <w:p w:rsidR="00E913EC" w:rsidRDefault="00D42B95"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46</w:t>
            </w:r>
            <w:r w:rsidR="00E913EC">
              <w:rPr>
                <w:rFonts w:ascii="Calibri" w:eastAsia="Times New Roman" w:hAnsi="Calibri" w:cs="Calibri"/>
                <w:b/>
                <w:szCs w:val="20"/>
                <w:lang w:eastAsia="en-GB"/>
              </w:rPr>
              <w:t>%</w:t>
            </w:r>
          </w:p>
        </w:tc>
        <w:tc>
          <w:tcPr>
            <w:tcW w:w="1026" w:type="dxa"/>
            <w:gridSpan w:val="2"/>
          </w:tcPr>
          <w:p w:rsidR="00E913EC" w:rsidRDefault="00D42B95"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52</w:t>
            </w:r>
            <w:r w:rsidR="00E913EC">
              <w:rPr>
                <w:rFonts w:ascii="Calibri" w:eastAsia="Times New Roman" w:hAnsi="Calibri" w:cs="Calibri"/>
                <w:b/>
                <w:szCs w:val="20"/>
                <w:lang w:eastAsia="en-GB"/>
              </w:rPr>
              <w:t>%</w:t>
            </w:r>
          </w:p>
        </w:tc>
        <w:tc>
          <w:tcPr>
            <w:tcW w:w="960" w:type="dxa"/>
            <w:gridSpan w:val="2"/>
          </w:tcPr>
          <w:p w:rsidR="00E913EC" w:rsidRDefault="004C1786"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78</w:t>
            </w:r>
            <w:r w:rsidR="00E913EC">
              <w:rPr>
                <w:rFonts w:ascii="Calibri" w:eastAsia="Times New Roman" w:hAnsi="Calibri" w:cs="Calibri"/>
                <w:b/>
                <w:szCs w:val="20"/>
                <w:lang w:eastAsia="en-GB"/>
              </w:rPr>
              <w:t>%</w:t>
            </w:r>
          </w:p>
        </w:tc>
        <w:tc>
          <w:tcPr>
            <w:tcW w:w="961" w:type="dxa"/>
            <w:gridSpan w:val="3"/>
          </w:tcPr>
          <w:p w:rsidR="00E913EC" w:rsidRDefault="004C1786"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75</w:t>
            </w:r>
            <w:r w:rsidR="00E913EC">
              <w:rPr>
                <w:rFonts w:ascii="Calibri" w:eastAsia="Times New Roman" w:hAnsi="Calibri" w:cs="Calibri"/>
                <w:b/>
                <w:szCs w:val="20"/>
                <w:lang w:eastAsia="en-GB"/>
              </w:rPr>
              <w:t>%</w:t>
            </w:r>
          </w:p>
        </w:tc>
        <w:tc>
          <w:tcPr>
            <w:tcW w:w="1115" w:type="dxa"/>
          </w:tcPr>
          <w:p w:rsidR="00E913EC" w:rsidRDefault="00FF3EFA"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84</w:t>
            </w:r>
            <w:r w:rsidR="00E913EC">
              <w:rPr>
                <w:rFonts w:ascii="Calibri" w:eastAsia="Times New Roman" w:hAnsi="Calibri" w:cs="Calibri"/>
                <w:b/>
                <w:szCs w:val="20"/>
                <w:lang w:eastAsia="en-GB"/>
              </w:rPr>
              <w:t>%</w:t>
            </w:r>
          </w:p>
        </w:tc>
        <w:tc>
          <w:tcPr>
            <w:tcW w:w="1116" w:type="dxa"/>
          </w:tcPr>
          <w:p w:rsidR="00E913EC" w:rsidRDefault="00FF3EFA"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E913EC">
              <w:rPr>
                <w:rFonts w:ascii="Calibri" w:eastAsia="Times New Roman" w:hAnsi="Calibri" w:cs="Calibri"/>
                <w:b/>
                <w:szCs w:val="20"/>
                <w:lang w:eastAsia="en-GB"/>
              </w:rPr>
              <w:t>%</w:t>
            </w:r>
          </w:p>
          <w:p w:rsidR="00E913EC" w:rsidRDefault="00E913EC" w:rsidP="00830E01">
            <w:pPr>
              <w:tabs>
                <w:tab w:val="left" w:pos="1696"/>
              </w:tabs>
              <w:spacing w:before="100" w:beforeAutospacing="1" w:after="100" w:afterAutospacing="1"/>
              <w:ind w:left="54"/>
              <w:jc w:val="center"/>
              <w:rPr>
                <w:rFonts w:ascii="Calibri" w:eastAsia="Times New Roman" w:hAnsi="Calibri" w:cs="Calibri"/>
                <w:b/>
                <w:szCs w:val="20"/>
                <w:lang w:eastAsia="en-GB"/>
              </w:rPr>
            </w:pPr>
          </w:p>
        </w:tc>
      </w:tr>
      <w:tr w:rsidR="00B319EC" w:rsidRPr="00174B6F" w:rsidTr="00B319EC">
        <w:tc>
          <w:tcPr>
            <w:tcW w:w="9889" w:type="dxa"/>
            <w:gridSpan w:val="13"/>
          </w:tcPr>
          <w:p w:rsidR="00B319EC" w:rsidRPr="00174B6F" w:rsidRDefault="00B319EC" w:rsidP="00B319EC">
            <w:pPr>
              <w:shd w:val="clear" w:color="auto" w:fill="CCC0D9" w:themeFill="accent4" w:themeFillTint="66"/>
              <w:rPr>
                <w:rFonts w:ascii="Calibri" w:eastAsia="Times New Roman" w:hAnsi="Calibri" w:cs="Calibri"/>
                <w:b/>
                <w:sz w:val="24"/>
                <w:szCs w:val="20"/>
                <w:lang w:eastAsia="en-GB"/>
              </w:rPr>
            </w:pPr>
            <w:r>
              <w:rPr>
                <w:rFonts w:ascii="Calibri" w:eastAsia="Times New Roman" w:hAnsi="Calibri" w:cs="Calibri"/>
                <w:b/>
                <w:sz w:val="24"/>
                <w:szCs w:val="20"/>
                <w:lang w:eastAsia="en-GB"/>
              </w:rPr>
              <w:t>Whole School  Gender Comparison Progress Data  2016-2017</w:t>
            </w:r>
          </w:p>
        </w:tc>
      </w:tr>
      <w:tr w:rsidR="00B319EC" w:rsidTr="00FF3EFA">
        <w:tc>
          <w:tcPr>
            <w:tcW w:w="3651" w:type="dxa"/>
          </w:tcPr>
          <w:p w:rsidR="00B319EC" w:rsidRDefault="00B319EC" w:rsidP="001C05A2">
            <w:pPr>
              <w:rPr>
                <w:rFonts w:ascii="Calibri" w:eastAsia="Times New Roman" w:hAnsi="Calibri" w:cs="Calibri"/>
                <w:b/>
                <w:szCs w:val="20"/>
                <w:lang w:eastAsia="en-GB"/>
              </w:rPr>
            </w:pPr>
            <w:r>
              <w:rPr>
                <w:rFonts w:ascii="Calibri" w:eastAsia="Times New Roman" w:hAnsi="Calibri" w:cs="Calibri"/>
                <w:b/>
                <w:sz w:val="22"/>
                <w:szCs w:val="20"/>
                <w:lang w:eastAsia="en-GB"/>
              </w:rPr>
              <w:t>Total pupils in data set = 1</w:t>
            </w:r>
            <w:r w:rsidR="00FF3EFA">
              <w:rPr>
                <w:rFonts w:ascii="Calibri" w:eastAsia="Times New Roman" w:hAnsi="Calibri" w:cs="Calibri"/>
                <w:b/>
                <w:sz w:val="22"/>
                <w:szCs w:val="20"/>
                <w:lang w:eastAsia="en-GB"/>
              </w:rPr>
              <w:t>43</w:t>
            </w:r>
          </w:p>
        </w:tc>
        <w:tc>
          <w:tcPr>
            <w:tcW w:w="2126" w:type="dxa"/>
            <w:gridSpan w:val="5"/>
          </w:tcPr>
          <w:p w:rsidR="00B319EC" w:rsidRDefault="00B319EC"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843" w:type="dxa"/>
            <w:gridSpan w:val="3"/>
          </w:tcPr>
          <w:p w:rsidR="00B319EC" w:rsidRDefault="00B319EC"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69" w:type="dxa"/>
            <w:gridSpan w:val="4"/>
          </w:tcPr>
          <w:p w:rsidR="00B319EC" w:rsidRDefault="00B319EC"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FF3EFA" w:rsidTr="00FF3EFA">
        <w:tc>
          <w:tcPr>
            <w:tcW w:w="3651" w:type="dxa"/>
          </w:tcPr>
          <w:p w:rsidR="00FF3EFA" w:rsidRDefault="00FF3EFA" w:rsidP="001C05A2">
            <w:pPr>
              <w:jc w:val="both"/>
              <w:rPr>
                <w:rFonts w:ascii="Calibri" w:hAnsi="Calibri" w:cs="Calibri"/>
                <w:b/>
                <w:szCs w:val="20"/>
              </w:rPr>
            </w:pPr>
            <w:r>
              <w:rPr>
                <w:rFonts w:ascii="Calibri" w:hAnsi="Calibri" w:cs="Calibri"/>
                <w:b/>
                <w:szCs w:val="20"/>
              </w:rPr>
              <w:t>102 boys; 41 girls</w:t>
            </w:r>
          </w:p>
        </w:tc>
        <w:tc>
          <w:tcPr>
            <w:tcW w:w="1063" w:type="dxa"/>
            <w:gridSpan w:val="3"/>
          </w:tcPr>
          <w:p w:rsidR="00FF3EFA" w:rsidRDefault="00FF3EFA"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1063" w:type="dxa"/>
            <w:gridSpan w:val="2"/>
          </w:tcPr>
          <w:p w:rsidR="00FF3EFA" w:rsidRDefault="00FF3EFA"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c>
          <w:tcPr>
            <w:tcW w:w="921" w:type="dxa"/>
            <w:gridSpan w:val="2"/>
          </w:tcPr>
          <w:p w:rsidR="00FF3EFA" w:rsidRDefault="00FF3EFA"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922" w:type="dxa"/>
          </w:tcPr>
          <w:p w:rsidR="00FF3EFA" w:rsidRDefault="00FF3EFA"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c>
          <w:tcPr>
            <w:tcW w:w="1135" w:type="dxa"/>
            <w:gridSpan w:val="2"/>
          </w:tcPr>
          <w:p w:rsidR="00FF3EFA" w:rsidRDefault="00FF3EFA"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Boys</w:t>
            </w:r>
          </w:p>
        </w:tc>
        <w:tc>
          <w:tcPr>
            <w:tcW w:w="1134" w:type="dxa"/>
            <w:gridSpan w:val="2"/>
          </w:tcPr>
          <w:p w:rsidR="00FF3EFA" w:rsidRDefault="00FF3EFA" w:rsidP="00CA05F9">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Girls</w:t>
            </w:r>
          </w:p>
        </w:tc>
      </w:tr>
      <w:tr w:rsidR="00FF3EFA" w:rsidTr="00FF3EFA">
        <w:tc>
          <w:tcPr>
            <w:tcW w:w="3651" w:type="dxa"/>
          </w:tcPr>
          <w:p w:rsidR="00FF3EFA" w:rsidRDefault="00FF3EFA" w:rsidP="001C05A2">
            <w:pPr>
              <w:jc w:val="both"/>
              <w:rPr>
                <w:rFonts w:ascii="Calibri" w:eastAsia="Times New Roman" w:hAnsi="Calibri" w:cs="Calibri"/>
                <w:b/>
                <w:szCs w:val="20"/>
                <w:lang w:eastAsia="en-GB"/>
              </w:rPr>
            </w:pPr>
            <w:r>
              <w:rPr>
                <w:rFonts w:ascii="Calibri" w:hAnsi="Calibri" w:cs="Calibri"/>
                <w:b/>
                <w:szCs w:val="20"/>
              </w:rPr>
              <w:t>% Pupils making or exceeding the expected 8% progress</w:t>
            </w:r>
          </w:p>
        </w:tc>
        <w:tc>
          <w:tcPr>
            <w:tcW w:w="1063" w:type="dxa"/>
            <w:gridSpan w:val="3"/>
          </w:tcPr>
          <w:p w:rsidR="00FF3EFA" w:rsidRDefault="00FF3EFA"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64%*</w:t>
            </w:r>
          </w:p>
        </w:tc>
        <w:tc>
          <w:tcPr>
            <w:tcW w:w="1063" w:type="dxa"/>
            <w:gridSpan w:val="2"/>
          </w:tcPr>
          <w:p w:rsidR="00FF3EFA" w:rsidRDefault="00FF3EFA"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78%</w:t>
            </w:r>
          </w:p>
        </w:tc>
        <w:tc>
          <w:tcPr>
            <w:tcW w:w="921" w:type="dxa"/>
            <w:gridSpan w:val="2"/>
          </w:tcPr>
          <w:p w:rsidR="00FF3EFA" w:rsidRDefault="004C1786"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82</w:t>
            </w:r>
            <w:r w:rsidR="00FF3EFA">
              <w:rPr>
                <w:rFonts w:ascii="Calibri" w:eastAsia="Times New Roman" w:hAnsi="Calibri" w:cs="Calibri"/>
                <w:b/>
                <w:szCs w:val="20"/>
                <w:lang w:eastAsia="en-GB"/>
              </w:rPr>
              <w:t>%</w:t>
            </w:r>
          </w:p>
        </w:tc>
        <w:tc>
          <w:tcPr>
            <w:tcW w:w="922" w:type="dxa"/>
          </w:tcPr>
          <w:p w:rsidR="00FF3EFA" w:rsidRDefault="004C1786"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80%</w:t>
            </w:r>
          </w:p>
        </w:tc>
        <w:tc>
          <w:tcPr>
            <w:tcW w:w="1135" w:type="dxa"/>
            <w:gridSpan w:val="2"/>
          </w:tcPr>
          <w:p w:rsidR="00FF3EFA" w:rsidRDefault="00FF3EFA"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85%</w:t>
            </w:r>
          </w:p>
        </w:tc>
        <w:tc>
          <w:tcPr>
            <w:tcW w:w="1134" w:type="dxa"/>
            <w:gridSpan w:val="2"/>
          </w:tcPr>
          <w:p w:rsidR="00FF3EFA" w:rsidRDefault="00FF3EFA"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77%</w:t>
            </w:r>
          </w:p>
        </w:tc>
      </w:tr>
    </w:tbl>
    <w:p w:rsidR="00EC7CAB" w:rsidRDefault="00EC7CAB"/>
    <w:p w:rsidR="009D2C7B" w:rsidRDefault="009D2C7B" w:rsidP="009D2C7B">
      <w:pPr>
        <w:rPr>
          <w:rFonts w:asciiTheme="minorHAnsi" w:hAnsiTheme="minorHAnsi" w:cs="Comic Sans MS"/>
          <w:b/>
          <w:bCs/>
          <w:sz w:val="24"/>
          <w:szCs w:val="24"/>
        </w:rPr>
      </w:pPr>
      <w:r>
        <w:rPr>
          <w:rFonts w:asciiTheme="minorHAnsi" w:hAnsiTheme="minorHAnsi" w:cs="Comic Sans MS"/>
          <w:b/>
          <w:bCs/>
          <w:sz w:val="24"/>
          <w:szCs w:val="24"/>
        </w:rPr>
        <w:t>Gender differences</w:t>
      </w:r>
    </w:p>
    <w:p w:rsidR="009D2C7B" w:rsidRDefault="009D2C7B" w:rsidP="009D2C7B">
      <w:pPr>
        <w:rPr>
          <w:rFonts w:asciiTheme="minorHAnsi" w:hAnsiTheme="minorHAnsi" w:cs="Comic Sans MS"/>
          <w:sz w:val="24"/>
          <w:szCs w:val="24"/>
        </w:rPr>
      </w:pPr>
      <w:r>
        <w:rPr>
          <w:rFonts w:asciiTheme="minorHAnsi" w:hAnsiTheme="minorHAnsi" w:cs="Comic Sans MS"/>
          <w:sz w:val="24"/>
          <w:szCs w:val="24"/>
        </w:rPr>
        <w:t xml:space="preserve">There are few progress differences between boys and girls within English, Maths, PSHE and Citizenship. </w:t>
      </w:r>
    </w:p>
    <w:p w:rsidR="001279BF" w:rsidRDefault="001279BF" w:rsidP="009D2C7B">
      <w:pPr>
        <w:rPr>
          <w:rFonts w:asciiTheme="minorHAnsi" w:hAnsiTheme="minorHAnsi" w:cs="Comic Sans MS"/>
          <w:b/>
          <w:bCs/>
          <w:sz w:val="24"/>
          <w:szCs w:val="24"/>
        </w:rPr>
      </w:pPr>
    </w:p>
    <w:p w:rsidR="009D2C7B" w:rsidRDefault="009D2C7B" w:rsidP="009D2C7B">
      <w:pPr>
        <w:rPr>
          <w:rFonts w:asciiTheme="minorHAnsi" w:hAnsiTheme="minorHAnsi" w:cs="Comic Sans MS"/>
          <w:b/>
          <w:bCs/>
          <w:sz w:val="24"/>
          <w:szCs w:val="24"/>
        </w:rPr>
      </w:pPr>
      <w:r>
        <w:rPr>
          <w:rFonts w:asciiTheme="minorHAnsi" w:hAnsiTheme="minorHAnsi" w:cs="Comic Sans MS"/>
          <w:b/>
          <w:bCs/>
          <w:sz w:val="24"/>
          <w:szCs w:val="24"/>
        </w:rPr>
        <w:t>English</w:t>
      </w:r>
    </w:p>
    <w:p w:rsidR="009D2C7B" w:rsidRPr="001279BF" w:rsidRDefault="009D2C7B" w:rsidP="001279BF">
      <w:pPr>
        <w:spacing w:after="100" w:afterAutospacing="1"/>
        <w:rPr>
          <w:rFonts w:asciiTheme="minorHAnsi" w:hAnsiTheme="minorHAnsi" w:cs="Comic Sans MS"/>
          <w:sz w:val="24"/>
          <w:szCs w:val="24"/>
        </w:rPr>
      </w:pPr>
      <w:r w:rsidRPr="001279BF">
        <w:rPr>
          <w:rFonts w:asciiTheme="minorHAnsi" w:hAnsiTheme="minorHAnsi" w:cs="Comic Sans MS"/>
          <w:sz w:val="24"/>
          <w:szCs w:val="24"/>
        </w:rPr>
        <w:t>At KS1 the numbers making the same levels of progress in English were exactly the same.</w:t>
      </w:r>
    </w:p>
    <w:p w:rsidR="009D2C7B" w:rsidRDefault="009D2C7B" w:rsidP="001279BF">
      <w:pPr>
        <w:spacing w:after="100" w:afterAutospacing="1"/>
        <w:rPr>
          <w:rFonts w:asciiTheme="minorHAnsi" w:hAnsiTheme="minorHAnsi" w:cs="Comic Sans MS"/>
          <w:sz w:val="24"/>
          <w:szCs w:val="24"/>
        </w:rPr>
      </w:pPr>
      <w:r w:rsidRPr="001279BF">
        <w:rPr>
          <w:rFonts w:asciiTheme="minorHAnsi" w:hAnsiTheme="minorHAnsi" w:cs="Comic Sans MS"/>
          <w:sz w:val="24"/>
          <w:szCs w:val="24"/>
        </w:rPr>
        <w:t xml:space="preserve">At </w:t>
      </w:r>
      <w:r>
        <w:rPr>
          <w:rFonts w:asciiTheme="minorHAnsi" w:hAnsiTheme="minorHAnsi" w:cs="Comic Sans MS"/>
          <w:sz w:val="24"/>
          <w:szCs w:val="24"/>
        </w:rPr>
        <w:t xml:space="preserve">KS2 five out of eighteen boys did not meet the target in </w:t>
      </w:r>
      <w:r w:rsidRPr="002B24CE">
        <w:rPr>
          <w:rFonts w:asciiTheme="minorHAnsi" w:hAnsiTheme="minorHAnsi" w:cs="Comic Sans MS"/>
          <w:b/>
          <w:sz w:val="24"/>
          <w:szCs w:val="24"/>
        </w:rPr>
        <w:t>Speaking</w:t>
      </w:r>
      <w:r>
        <w:rPr>
          <w:rFonts w:asciiTheme="minorHAnsi" w:hAnsiTheme="minorHAnsi" w:cs="Comic Sans MS"/>
          <w:sz w:val="24"/>
          <w:szCs w:val="24"/>
        </w:rPr>
        <w:t xml:space="preserve"> and in </w:t>
      </w:r>
      <w:r w:rsidRPr="002B24CE">
        <w:rPr>
          <w:rFonts w:asciiTheme="minorHAnsi" w:hAnsiTheme="minorHAnsi" w:cs="Comic Sans MS"/>
          <w:b/>
          <w:sz w:val="24"/>
          <w:szCs w:val="24"/>
        </w:rPr>
        <w:t>Listening</w:t>
      </w:r>
      <w:r>
        <w:rPr>
          <w:rFonts w:asciiTheme="minorHAnsi" w:hAnsiTheme="minorHAnsi" w:cs="Comic Sans MS"/>
          <w:sz w:val="24"/>
          <w:szCs w:val="24"/>
        </w:rPr>
        <w:t xml:space="preserve"> compared to just one girl. In the combined </w:t>
      </w:r>
      <w:r w:rsidRPr="002B24CE">
        <w:rPr>
          <w:rFonts w:asciiTheme="minorHAnsi" w:hAnsiTheme="minorHAnsi" w:cs="Comic Sans MS"/>
          <w:b/>
          <w:sz w:val="24"/>
          <w:szCs w:val="24"/>
        </w:rPr>
        <w:t>Spoken Language</w:t>
      </w:r>
      <w:r>
        <w:rPr>
          <w:rFonts w:asciiTheme="minorHAnsi" w:hAnsiTheme="minorHAnsi" w:cs="Comic Sans MS"/>
          <w:sz w:val="24"/>
          <w:szCs w:val="24"/>
        </w:rPr>
        <w:t xml:space="preserve"> there was only a slight difference with one boy not making the expected progress. In </w:t>
      </w:r>
      <w:r w:rsidRPr="002B24CE">
        <w:rPr>
          <w:rFonts w:asciiTheme="minorHAnsi" w:hAnsiTheme="minorHAnsi" w:cs="Comic Sans MS"/>
          <w:b/>
          <w:sz w:val="24"/>
          <w:szCs w:val="24"/>
        </w:rPr>
        <w:t xml:space="preserve">Reading </w:t>
      </w:r>
      <w:r>
        <w:rPr>
          <w:rFonts w:asciiTheme="minorHAnsi" w:hAnsiTheme="minorHAnsi" w:cs="Comic Sans MS"/>
          <w:sz w:val="24"/>
          <w:szCs w:val="24"/>
        </w:rPr>
        <w:t xml:space="preserve">boys slightly outperformed girls (97% to 90%) but the statistical weighting is not reliable. In </w:t>
      </w:r>
      <w:r w:rsidRPr="002B24CE">
        <w:rPr>
          <w:rFonts w:asciiTheme="minorHAnsi" w:hAnsiTheme="minorHAnsi" w:cs="Comic Sans MS"/>
          <w:b/>
          <w:sz w:val="24"/>
          <w:szCs w:val="24"/>
        </w:rPr>
        <w:t>Writing</w:t>
      </w:r>
      <w:r>
        <w:rPr>
          <w:rFonts w:asciiTheme="minorHAnsi" w:hAnsiTheme="minorHAnsi" w:cs="Comic Sans MS"/>
          <w:sz w:val="24"/>
          <w:szCs w:val="24"/>
        </w:rPr>
        <w:t xml:space="preserve"> boys slightly outper</w:t>
      </w:r>
      <w:r w:rsidR="00B319EC">
        <w:rPr>
          <w:rFonts w:asciiTheme="minorHAnsi" w:hAnsiTheme="minorHAnsi" w:cs="Comic Sans MS"/>
          <w:sz w:val="24"/>
          <w:szCs w:val="24"/>
        </w:rPr>
        <w:t xml:space="preserve">formed the girls (94% to (90%) </w:t>
      </w:r>
      <w:r>
        <w:rPr>
          <w:rFonts w:asciiTheme="minorHAnsi" w:hAnsiTheme="minorHAnsi" w:cs="Comic Sans MS"/>
          <w:sz w:val="24"/>
          <w:szCs w:val="24"/>
        </w:rPr>
        <w:t xml:space="preserve">with two of the thirty three </w:t>
      </w:r>
      <w:proofErr w:type="gramStart"/>
      <w:r>
        <w:rPr>
          <w:rFonts w:asciiTheme="minorHAnsi" w:hAnsiTheme="minorHAnsi" w:cs="Comic Sans MS"/>
          <w:sz w:val="24"/>
          <w:szCs w:val="24"/>
        </w:rPr>
        <w:t>boys  not</w:t>
      </w:r>
      <w:proofErr w:type="gramEnd"/>
      <w:r>
        <w:rPr>
          <w:rFonts w:asciiTheme="minorHAnsi" w:hAnsiTheme="minorHAnsi" w:cs="Comic Sans MS"/>
          <w:sz w:val="24"/>
          <w:szCs w:val="24"/>
        </w:rPr>
        <w:t xml:space="preserve"> meeting their expected targets.</w:t>
      </w:r>
    </w:p>
    <w:p w:rsidR="009D2C7B" w:rsidRDefault="009D2C7B" w:rsidP="009D2C7B">
      <w:pPr>
        <w:rPr>
          <w:rFonts w:asciiTheme="minorHAnsi" w:hAnsiTheme="minorHAnsi" w:cs="Comic Sans MS"/>
          <w:sz w:val="24"/>
          <w:szCs w:val="24"/>
        </w:rPr>
      </w:pPr>
      <w:r>
        <w:rPr>
          <w:rFonts w:asciiTheme="minorHAnsi" w:hAnsiTheme="minorHAnsi" w:cs="Comic Sans MS"/>
          <w:sz w:val="24"/>
          <w:szCs w:val="24"/>
        </w:rPr>
        <w:t xml:space="preserve">At KS3 the differences between boys and girls within </w:t>
      </w:r>
      <w:r w:rsidRPr="00C277CA">
        <w:rPr>
          <w:rFonts w:asciiTheme="minorHAnsi" w:hAnsiTheme="minorHAnsi" w:cs="Comic Sans MS"/>
          <w:b/>
          <w:sz w:val="24"/>
          <w:szCs w:val="24"/>
        </w:rPr>
        <w:t xml:space="preserve">Speaking </w:t>
      </w:r>
      <w:r>
        <w:rPr>
          <w:rFonts w:asciiTheme="minorHAnsi" w:hAnsiTheme="minorHAnsi" w:cs="Comic Sans MS"/>
          <w:sz w:val="24"/>
          <w:szCs w:val="24"/>
        </w:rPr>
        <w:t xml:space="preserve">and </w:t>
      </w:r>
      <w:r w:rsidRPr="00C277CA">
        <w:rPr>
          <w:rFonts w:asciiTheme="minorHAnsi" w:hAnsiTheme="minorHAnsi" w:cs="Comic Sans MS"/>
          <w:b/>
          <w:sz w:val="24"/>
          <w:szCs w:val="24"/>
        </w:rPr>
        <w:t>Listening</w:t>
      </w:r>
      <w:r>
        <w:rPr>
          <w:rFonts w:asciiTheme="minorHAnsi" w:hAnsiTheme="minorHAnsi" w:cs="Comic Sans MS"/>
          <w:sz w:val="24"/>
          <w:szCs w:val="24"/>
        </w:rPr>
        <w:t xml:space="preserve"> were </w:t>
      </w:r>
      <w:proofErr w:type="gramStart"/>
      <w:r>
        <w:rPr>
          <w:rFonts w:asciiTheme="minorHAnsi" w:hAnsiTheme="minorHAnsi" w:cs="Comic Sans MS"/>
          <w:sz w:val="24"/>
          <w:szCs w:val="24"/>
        </w:rPr>
        <w:t>negligible .</w:t>
      </w:r>
      <w:proofErr w:type="gramEnd"/>
      <w:r>
        <w:rPr>
          <w:rFonts w:asciiTheme="minorHAnsi" w:hAnsiTheme="minorHAnsi" w:cs="Comic Sans MS"/>
          <w:sz w:val="24"/>
          <w:szCs w:val="24"/>
        </w:rPr>
        <w:t xml:space="preserve">  In </w:t>
      </w:r>
      <w:r w:rsidRPr="00C277CA">
        <w:rPr>
          <w:rFonts w:asciiTheme="minorHAnsi" w:hAnsiTheme="minorHAnsi" w:cs="Comic Sans MS"/>
          <w:b/>
          <w:sz w:val="24"/>
          <w:szCs w:val="24"/>
        </w:rPr>
        <w:t>Spoken Language</w:t>
      </w:r>
      <w:r>
        <w:rPr>
          <w:rFonts w:asciiTheme="minorHAnsi" w:hAnsiTheme="minorHAnsi" w:cs="Comic Sans MS"/>
          <w:sz w:val="24"/>
          <w:szCs w:val="24"/>
        </w:rPr>
        <w:t xml:space="preserve"> boys slightly outperformed the girls   (86% to 78%).   In </w:t>
      </w:r>
      <w:r w:rsidRPr="00C277CA">
        <w:rPr>
          <w:rFonts w:asciiTheme="minorHAnsi" w:hAnsiTheme="minorHAnsi" w:cs="Comic Sans MS"/>
          <w:b/>
          <w:sz w:val="24"/>
          <w:szCs w:val="24"/>
        </w:rPr>
        <w:t>Reading</w:t>
      </w:r>
      <w:r>
        <w:rPr>
          <w:rFonts w:asciiTheme="minorHAnsi" w:hAnsiTheme="minorHAnsi" w:cs="Comic Sans MS"/>
          <w:sz w:val="24"/>
          <w:szCs w:val="24"/>
        </w:rPr>
        <w:t xml:space="preserve"> (90% to 80%) and </w:t>
      </w:r>
      <w:r w:rsidRPr="00C277CA">
        <w:rPr>
          <w:rFonts w:asciiTheme="minorHAnsi" w:hAnsiTheme="minorHAnsi" w:cs="Comic Sans MS"/>
          <w:b/>
          <w:sz w:val="24"/>
          <w:szCs w:val="24"/>
        </w:rPr>
        <w:t>Writing</w:t>
      </w:r>
      <w:r>
        <w:rPr>
          <w:rFonts w:asciiTheme="minorHAnsi" w:hAnsiTheme="minorHAnsi" w:cs="Comic Sans MS"/>
          <w:sz w:val="24"/>
          <w:szCs w:val="24"/>
        </w:rPr>
        <w:t xml:space="preserve"> (77% to 65%) boys outperformed the girls.</w:t>
      </w:r>
    </w:p>
    <w:p w:rsidR="009D2C7B" w:rsidRDefault="009D2C7B" w:rsidP="009D2C7B">
      <w:pPr>
        <w:rPr>
          <w:rFonts w:asciiTheme="minorHAnsi" w:hAnsiTheme="minorHAnsi" w:cs="Comic Sans MS"/>
          <w:sz w:val="24"/>
          <w:szCs w:val="24"/>
        </w:rPr>
      </w:pPr>
    </w:p>
    <w:p w:rsidR="009D2C7B" w:rsidRDefault="009D2C7B" w:rsidP="009D2C7B">
      <w:pPr>
        <w:rPr>
          <w:rFonts w:asciiTheme="minorHAnsi" w:hAnsiTheme="minorHAnsi" w:cs="Comic Sans MS"/>
          <w:sz w:val="24"/>
          <w:szCs w:val="24"/>
        </w:rPr>
      </w:pPr>
      <w:r>
        <w:rPr>
          <w:rFonts w:asciiTheme="minorHAnsi" w:hAnsiTheme="minorHAnsi" w:cs="Comic Sans MS"/>
          <w:sz w:val="24"/>
          <w:szCs w:val="24"/>
        </w:rPr>
        <w:t xml:space="preserve">At KS4 the boys outperformed the girls in </w:t>
      </w:r>
      <w:r w:rsidRPr="00C277CA">
        <w:rPr>
          <w:rFonts w:asciiTheme="minorHAnsi" w:hAnsiTheme="minorHAnsi" w:cs="Comic Sans MS"/>
          <w:b/>
          <w:sz w:val="24"/>
          <w:szCs w:val="24"/>
        </w:rPr>
        <w:t xml:space="preserve">Spoken Language </w:t>
      </w:r>
      <w:r>
        <w:rPr>
          <w:rFonts w:asciiTheme="minorHAnsi" w:hAnsiTheme="minorHAnsi" w:cs="Comic Sans MS"/>
          <w:b/>
          <w:sz w:val="24"/>
          <w:szCs w:val="24"/>
        </w:rPr>
        <w:t xml:space="preserve">(48% to 29%) </w:t>
      </w:r>
      <w:r>
        <w:rPr>
          <w:rFonts w:asciiTheme="minorHAnsi" w:hAnsiTheme="minorHAnsi" w:cs="Comic Sans MS"/>
          <w:sz w:val="24"/>
          <w:szCs w:val="24"/>
        </w:rPr>
        <w:t xml:space="preserve">and slightly outperformed the girls in </w:t>
      </w:r>
      <w:proofErr w:type="gramStart"/>
      <w:r w:rsidRPr="00C277CA">
        <w:rPr>
          <w:rFonts w:asciiTheme="minorHAnsi" w:hAnsiTheme="minorHAnsi" w:cs="Comic Sans MS"/>
          <w:b/>
          <w:sz w:val="24"/>
          <w:szCs w:val="24"/>
        </w:rPr>
        <w:t>Reading</w:t>
      </w:r>
      <w:r>
        <w:rPr>
          <w:rFonts w:asciiTheme="minorHAnsi" w:hAnsiTheme="minorHAnsi" w:cs="Comic Sans MS"/>
          <w:sz w:val="24"/>
          <w:szCs w:val="24"/>
        </w:rPr>
        <w:t>(</w:t>
      </w:r>
      <w:proofErr w:type="gramEnd"/>
      <w:r>
        <w:rPr>
          <w:rFonts w:asciiTheme="minorHAnsi" w:hAnsiTheme="minorHAnsi" w:cs="Comic Sans MS"/>
          <w:sz w:val="24"/>
          <w:szCs w:val="24"/>
        </w:rPr>
        <w:t xml:space="preserve">76% to 72%)and </w:t>
      </w:r>
      <w:r w:rsidRPr="00C277CA">
        <w:rPr>
          <w:rFonts w:asciiTheme="minorHAnsi" w:hAnsiTheme="minorHAnsi" w:cs="Comic Sans MS"/>
          <w:b/>
          <w:sz w:val="24"/>
          <w:szCs w:val="24"/>
        </w:rPr>
        <w:t>Writing</w:t>
      </w:r>
      <w:r>
        <w:rPr>
          <w:rFonts w:asciiTheme="minorHAnsi" w:hAnsiTheme="minorHAnsi" w:cs="Comic Sans MS"/>
          <w:sz w:val="24"/>
          <w:szCs w:val="24"/>
        </w:rPr>
        <w:t>(60% to 57%)</w:t>
      </w:r>
      <w:r w:rsidRPr="00C277CA">
        <w:rPr>
          <w:rFonts w:asciiTheme="minorHAnsi" w:hAnsiTheme="minorHAnsi" w:cs="Comic Sans MS"/>
          <w:b/>
          <w:sz w:val="24"/>
          <w:szCs w:val="24"/>
        </w:rPr>
        <w:t>.</w:t>
      </w:r>
      <w:r>
        <w:rPr>
          <w:rFonts w:asciiTheme="minorHAnsi" w:hAnsiTheme="minorHAnsi" w:cs="Comic Sans MS"/>
          <w:sz w:val="24"/>
          <w:szCs w:val="24"/>
        </w:rPr>
        <w:t xml:space="preserve">  However the small numbers of girls makes a comparison statistically unreliable. </w:t>
      </w:r>
    </w:p>
    <w:p w:rsidR="009D2C7B" w:rsidRDefault="009D2C7B" w:rsidP="009D2C7B">
      <w:pPr>
        <w:rPr>
          <w:rFonts w:asciiTheme="minorHAnsi" w:hAnsiTheme="minorHAnsi" w:cs="Comic Sans MS"/>
          <w:sz w:val="24"/>
          <w:szCs w:val="24"/>
        </w:rPr>
      </w:pPr>
    </w:p>
    <w:p w:rsidR="0049378A" w:rsidRDefault="0049378A" w:rsidP="009D2C7B">
      <w:pPr>
        <w:rPr>
          <w:rFonts w:asciiTheme="minorHAnsi" w:hAnsiTheme="minorHAnsi" w:cs="Comic Sans MS"/>
          <w:b/>
          <w:sz w:val="24"/>
          <w:szCs w:val="24"/>
        </w:rPr>
      </w:pPr>
    </w:p>
    <w:p w:rsidR="009D2C7B" w:rsidRPr="00C277CA" w:rsidRDefault="009D2C7B" w:rsidP="009D2C7B">
      <w:pPr>
        <w:rPr>
          <w:rFonts w:asciiTheme="minorHAnsi" w:hAnsiTheme="minorHAnsi" w:cs="Comic Sans MS"/>
          <w:b/>
          <w:sz w:val="24"/>
          <w:szCs w:val="24"/>
        </w:rPr>
      </w:pPr>
      <w:r w:rsidRPr="00C277CA">
        <w:rPr>
          <w:rFonts w:asciiTheme="minorHAnsi" w:hAnsiTheme="minorHAnsi" w:cs="Comic Sans MS"/>
          <w:b/>
          <w:sz w:val="24"/>
          <w:szCs w:val="24"/>
        </w:rPr>
        <w:t>Maths</w:t>
      </w:r>
    </w:p>
    <w:p w:rsidR="009D2C7B" w:rsidRDefault="009D2C7B" w:rsidP="009D2C7B">
      <w:pPr>
        <w:rPr>
          <w:rFonts w:asciiTheme="minorHAnsi" w:hAnsiTheme="minorHAnsi" w:cs="Comic Sans MS"/>
          <w:sz w:val="24"/>
          <w:szCs w:val="24"/>
        </w:rPr>
      </w:pPr>
      <w:r>
        <w:rPr>
          <w:rFonts w:asciiTheme="minorHAnsi" w:hAnsiTheme="minorHAnsi" w:cs="Comic Sans MS"/>
          <w:sz w:val="24"/>
          <w:szCs w:val="24"/>
        </w:rPr>
        <w:lastRenderedPageBreak/>
        <w:t xml:space="preserve">At KS1 the numbers making the same levels of progress in </w:t>
      </w:r>
      <w:r w:rsidRPr="00C277CA">
        <w:rPr>
          <w:rFonts w:asciiTheme="minorHAnsi" w:hAnsiTheme="minorHAnsi" w:cs="Comic Sans MS"/>
          <w:b/>
          <w:sz w:val="24"/>
          <w:szCs w:val="24"/>
        </w:rPr>
        <w:t>Number</w:t>
      </w:r>
      <w:r>
        <w:rPr>
          <w:rFonts w:asciiTheme="minorHAnsi" w:hAnsiTheme="minorHAnsi" w:cs="Comic Sans MS"/>
          <w:b/>
          <w:sz w:val="24"/>
          <w:szCs w:val="24"/>
        </w:rPr>
        <w:t xml:space="preserve">, Using and Applying </w:t>
      </w:r>
      <w:r w:rsidRPr="00A25C99">
        <w:rPr>
          <w:rFonts w:asciiTheme="minorHAnsi" w:hAnsiTheme="minorHAnsi" w:cs="Comic Sans MS"/>
          <w:sz w:val="24"/>
          <w:szCs w:val="24"/>
        </w:rPr>
        <w:t xml:space="preserve">and </w:t>
      </w:r>
      <w:r>
        <w:rPr>
          <w:rFonts w:asciiTheme="minorHAnsi" w:hAnsiTheme="minorHAnsi" w:cs="Comic Sans MS"/>
          <w:b/>
          <w:sz w:val="24"/>
          <w:szCs w:val="24"/>
        </w:rPr>
        <w:t>Geometry and Measures</w:t>
      </w:r>
      <w:r>
        <w:rPr>
          <w:rFonts w:asciiTheme="minorHAnsi" w:hAnsiTheme="minorHAnsi" w:cs="Comic Sans MS"/>
          <w:sz w:val="24"/>
          <w:szCs w:val="24"/>
        </w:rPr>
        <w:t xml:space="preserve"> were exactly the same.</w:t>
      </w:r>
    </w:p>
    <w:p w:rsidR="009D2C7B" w:rsidRDefault="009D2C7B" w:rsidP="009D2C7B">
      <w:pPr>
        <w:rPr>
          <w:rFonts w:asciiTheme="minorHAnsi" w:hAnsiTheme="minorHAnsi" w:cs="Comic Sans MS"/>
          <w:sz w:val="24"/>
          <w:szCs w:val="24"/>
        </w:rPr>
      </w:pPr>
    </w:p>
    <w:p w:rsidR="001279BF" w:rsidRDefault="009D2C7B" w:rsidP="009D2C7B">
      <w:pPr>
        <w:rPr>
          <w:rFonts w:asciiTheme="minorHAnsi" w:hAnsiTheme="minorHAnsi" w:cs="Comic Sans MS"/>
          <w:sz w:val="24"/>
          <w:szCs w:val="24"/>
        </w:rPr>
      </w:pPr>
      <w:r>
        <w:rPr>
          <w:rFonts w:asciiTheme="minorHAnsi" w:hAnsiTheme="minorHAnsi" w:cs="Comic Sans MS"/>
          <w:sz w:val="24"/>
          <w:szCs w:val="24"/>
        </w:rPr>
        <w:t xml:space="preserve">At KS2 girls slightly outperformed the boys in </w:t>
      </w:r>
      <w:r w:rsidRPr="00A25C99">
        <w:rPr>
          <w:rFonts w:asciiTheme="minorHAnsi" w:hAnsiTheme="minorHAnsi" w:cs="Comic Sans MS"/>
          <w:b/>
          <w:sz w:val="24"/>
          <w:szCs w:val="24"/>
        </w:rPr>
        <w:t>Using and Applying</w:t>
      </w:r>
      <w:r>
        <w:rPr>
          <w:rFonts w:asciiTheme="minorHAnsi" w:hAnsiTheme="minorHAnsi" w:cs="Comic Sans MS"/>
          <w:sz w:val="24"/>
          <w:szCs w:val="24"/>
        </w:rPr>
        <w:t xml:space="preserve"> (100% to 91%), </w:t>
      </w:r>
      <w:r w:rsidRPr="00A25C99">
        <w:rPr>
          <w:rFonts w:asciiTheme="minorHAnsi" w:hAnsiTheme="minorHAnsi" w:cs="Comic Sans MS"/>
          <w:b/>
          <w:sz w:val="24"/>
          <w:szCs w:val="24"/>
        </w:rPr>
        <w:t>Number</w:t>
      </w:r>
      <w:r>
        <w:rPr>
          <w:rFonts w:asciiTheme="minorHAnsi" w:hAnsiTheme="minorHAnsi" w:cs="Comic Sans MS"/>
          <w:sz w:val="24"/>
          <w:szCs w:val="24"/>
        </w:rPr>
        <w:t xml:space="preserve"> (100% to 97%) and </w:t>
      </w:r>
      <w:r w:rsidRPr="00062073">
        <w:rPr>
          <w:rFonts w:asciiTheme="minorHAnsi" w:hAnsiTheme="minorHAnsi" w:cs="Comic Sans MS"/>
          <w:b/>
          <w:sz w:val="24"/>
          <w:szCs w:val="24"/>
        </w:rPr>
        <w:t>Statistics</w:t>
      </w:r>
      <w:r>
        <w:rPr>
          <w:rFonts w:asciiTheme="minorHAnsi" w:hAnsiTheme="minorHAnsi" w:cs="Comic Sans MS"/>
          <w:sz w:val="24"/>
          <w:szCs w:val="24"/>
        </w:rPr>
        <w:t xml:space="preserve"> (100% to 71%). Boys slightly outperformed the girls in </w:t>
      </w:r>
      <w:r w:rsidRPr="00062073">
        <w:rPr>
          <w:rFonts w:asciiTheme="minorHAnsi" w:hAnsiTheme="minorHAnsi" w:cs="Comic Sans MS"/>
          <w:b/>
          <w:sz w:val="24"/>
          <w:szCs w:val="24"/>
        </w:rPr>
        <w:t>Geometry and Measures</w:t>
      </w:r>
      <w:r>
        <w:rPr>
          <w:rFonts w:asciiTheme="minorHAnsi" w:hAnsiTheme="minorHAnsi" w:cs="Comic Sans MS"/>
          <w:sz w:val="24"/>
          <w:szCs w:val="24"/>
        </w:rPr>
        <w:t xml:space="preserve"> (94% to 90%).       </w:t>
      </w:r>
    </w:p>
    <w:p w:rsidR="001279BF" w:rsidRDefault="001279BF" w:rsidP="009D2C7B">
      <w:pPr>
        <w:rPr>
          <w:rFonts w:asciiTheme="minorHAnsi" w:hAnsiTheme="minorHAnsi" w:cs="Comic Sans MS"/>
          <w:sz w:val="24"/>
          <w:szCs w:val="24"/>
        </w:rPr>
      </w:pPr>
    </w:p>
    <w:p w:rsidR="009D2C7B" w:rsidRDefault="009D2C7B" w:rsidP="009D2C7B">
      <w:pPr>
        <w:rPr>
          <w:rFonts w:asciiTheme="minorHAnsi" w:hAnsiTheme="minorHAnsi" w:cs="Comic Sans MS"/>
          <w:sz w:val="24"/>
          <w:szCs w:val="24"/>
        </w:rPr>
      </w:pPr>
      <w:r>
        <w:rPr>
          <w:rFonts w:asciiTheme="minorHAnsi" w:hAnsiTheme="minorHAnsi" w:cs="Comic Sans MS"/>
          <w:sz w:val="24"/>
          <w:szCs w:val="24"/>
        </w:rPr>
        <w:t xml:space="preserve">At KS3 girls slightly outperformed the boys in </w:t>
      </w:r>
      <w:r w:rsidRPr="00A25C99">
        <w:rPr>
          <w:rFonts w:asciiTheme="minorHAnsi" w:hAnsiTheme="minorHAnsi" w:cs="Comic Sans MS"/>
          <w:b/>
          <w:sz w:val="24"/>
          <w:szCs w:val="24"/>
        </w:rPr>
        <w:t>Using and Applying</w:t>
      </w:r>
      <w:r>
        <w:rPr>
          <w:rFonts w:asciiTheme="minorHAnsi" w:hAnsiTheme="minorHAnsi" w:cs="Comic Sans MS"/>
          <w:sz w:val="24"/>
          <w:szCs w:val="24"/>
        </w:rPr>
        <w:t xml:space="preserve"> (80% to 77%), </w:t>
      </w:r>
      <w:r w:rsidRPr="00A25C99">
        <w:rPr>
          <w:rFonts w:asciiTheme="minorHAnsi" w:hAnsiTheme="minorHAnsi" w:cs="Comic Sans MS"/>
          <w:b/>
          <w:sz w:val="24"/>
          <w:szCs w:val="24"/>
        </w:rPr>
        <w:t>Number</w:t>
      </w:r>
      <w:r>
        <w:rPr>
          <w:rFonts w:asciiTheme="minorHAnsi" w:hAnsiTheme="minorHAnsi" w:cs="Comic Sans MS"/>
          <w:sz w:val="24"/>
          <w:szCs w:val="24"/>
        </w:rPr>
        <w:t xml:space="preserve"> (80% to 77%) and Statistics (79% to 67%). Boys slightly outperformed the girls in </w:t>
      </w:r>
      <w:r w:rsidRPr="00062073">
        <w:rPr>
          <w:rFonts w:asciiTheme="minorHAnsi" w:hAnsiTheme="minorHAnsi" w:cs="Comic Sans MS"/>
          <w:b/>
          <w:sz w:val="24"/>
          <w:szCs w:val="24"/>
        </w:rPr>
        <w:t>Geometry and Measures</w:t>
      </w:r>
      <w:r>
        <w:rPr>
          <w:rFonts w:asciiTheme="minorHAnsi" w:hAnsiTheme="minorHAnsi" w:cs="Comic Sans MS"/>
          <w:sz w:val="24"/>
          <w:szCs w:val="24"/>
        </w:rPr>
        <w:t xml:space="preserve"> (92% to 65%). </w:t>
      </w:r>
    </w:p>
    <w:p w:rsidR="009D2C7B" w:rsidRDefault="009D2C7B" w:rsidP="009D2C7B">
      <w:pPr>
        <w:rPr>
          <w:rFonts w:asciiTheme="minorHAnsi" w:hAnsiTheme="minorHAnsi" w:cs="Comic Sans MS"/>
          <w:sz w:val="24"/>
          <w:szCs w:val="24"/>
        </w:rPr>
      </w:pPr>
    </w:p>
    <w:p w:rsidR="009D2C7B" w:rsidRDefault="009D2C7B" w:rsidP="009D2C7B">
      <w:pPr>
        <w:rPr>
          <w:rFonts w:asciiTheme="minorHAnsi" w:hAnsiTheme="minorHAnsi" w:cs="Comic Sans MS"/>
          <w:sz w:val="24"/>
          <w:szCs w:val="24"/>
        </w:rPr>
      </w:pPr>
      <w:r>
        <w:rPr>
          <w:rFonts w:asciiTheme="minorHAnsi" w:hAnsiTheme="minorHAnsi" w:cs="Comic Sans MS"/>
          <w:sz w:val="24"/>
          <w:szCs w:val="24"/>
        </w:rPr>
        <w:t xml:space="preserve">At KS4 girls slightly outperformed the boys </w:t>
      </w:r>
      <w:r w:rsidRPr="00062073">
        <w:rPr>
          <w:rFonts w:asciiTheme="minorHAnsi" w:hAnsiTheme="minorHAnsi" w:cs="Comic Sans MS"/>
          <w:b/>
          <w:sz w:val="24"/>
          <w:szCs w:val="24"/>
        </w:rPr>
        <w:t>Statistics</w:t>
      </w:r>
      <w:r>
        <w:rPr>
          <w:rFonts w:asciiTheme="minorHAnsi" w:hAnsiTheme="minorHAnsi" w:cs="Comic Sans MS"/>
          <w:sz w:val="24"/>
          <w:szCs w:val="24"/>
        </w:rPr>
        <w:t xml:space="preserve"> (86% to 67%).   Boys outperformed girls in </w:t>
      </w:r>
      <w:r w:rsidRPr="00A25C99">
        <w:rPr>
          <w:rFonts w:asciiTheme="minorHAnsi" w:hAnsiTheme="minorHAnsi" w:cs="Comic Sans MS"/>
          <w:b/>
          <w:sz w:val="24"/>
          <w:szCs w:val="24"/>
        </w:rPr>
        <w:t>Using and Applying</w:t>
      </w:r>
      <w:r>
        <w:rPr>
          <w:rFonts w:asciiTheme="minorHAnsi" w:hAnsiTheme="minorHAnsi" w:cs="Comic Sans MS"/>
          <w:sz w:val="24"/>
          <w:szCs w:val="24"/>
        </w:rPr>
        <w:t xml:space="preserve"> (80% to 57%), </w:t>
      </w:r>
      <w:r w:rsidRPr="00A25C99">
        <w:rPr>
          <w:rFonts w:asciiTheme="minorHAnsi" w:hAnsiTheme="minorHAnsi" w:cs="Comic Sans MS"/>
          <w:b/>
          <w:sz w:val="24"/>
          <w:szCs w:val="24"/>
        </w:rPr>
        <w:t>Number</w:t>
      </w:r>
      <w:r>
        <w:rPr>
          <w:rFonts w:asciiTheme="minorHAnsi" w:hAnsiTheme="minorHAnsi" w:cs="Comic Sans MS"/>
          <w:sz w:val="24"/>
          <w:szCs w:val="24"/>
        </w:rPr>
        <w:t xml:space="preserve"> (80% to 43%) and </w:t>
      </w:r>
      <w:r w:rsidRPr="00062073">
        <w:rPr>
          <w:rFonts w:asciiTheme="minorHAnsi" w:hAnsiTheme="minorHAnsi" w:cs="Comic Sans MS"/>
          <w:b/>
          <w:sz w:val="24"/>
          <w:szCs w:val="24"/>
        </w:rPr>
        <w:t>Geometry and Measures</w:t>
      </w:r>
      <w:r>
        <w:rPr>
          <w:rFonts w:asciiTheme="minorHAnsi" w:hAnsiTheme="minorHAnsi" w:cs="Comic Sans MS"/>
          <w:sz w:val="24"/>
          <w:szCs w:val="24"/>
        </w:rPr>
        <w:t xml:space="preserve"> (88% to 57%).</w:t>
      </w:r>
    </w:p>
    <w:p w:rsidR="005021CC" w:rsidRDefault="005021CC" w:rsidP="009D617A"/>
    <w:tbl>
      <w:tblPr>
        <w:tblStyle w:val="TableGrid"/>
        <w:tblW w:w="9871" w:type="dxa"/>
        <w:tblLook w:val="04A0" w:firstRow="1" w:lastRow="0" w:firstColumn="1" w:lastColumn="0" w:noHBand="0" w:noVBand="1"/>
      </w:tblPr>
      <w:tblGrid>
        <w:gridCol w:w="3651"/>
        <w:gridCol w:w="142"/>
        <w:gridCol w:w="900"/>
        <w:gridCol w:w="1026"/>
        <w:gridCol w:w="960"/>
        <w:gridCol w:w="961"/>
        <w:gridCol w:w="1115"/>
        <w:gridCol w:w="1116"/>
      </w:tblGrid>
      <w:tr w:rsidR="009D617A" w:rsidTr="002170A9">
        <w:trPr>
          <w:trHeight w:val="235"/>
        </w:trPr>
        <w:tc>
          <w:tcPr>
            <w:tcW w:w="9871" w:type="dxa"/>
            <w:gridSpan w:val="8"/>
            <w:shd w:val="clear" w:color="auto" w:fill="CCC0D9" w:themeFill="accent4" w:themeFillTint="66"/>
          </w:tcPr>
          <w:p w:rsidR="009D617A" w:rsidRDefault="009D617A" w:rsidP="005021CC">
            <w:pPr>
              <w:spacing w:before="100" w:beforeAutospacing="1" w:after="100" w:afterAutospacing="1"/>
              <w:jc w:val="both"/>
              <w:rPr>
                <w:rFonts w:ascii="Calibri" w:eastAsia="Times New Roman" w:hAnsi="Calibri" w:cs="Calibri"/>
                <w:b/>
                <w:sz w:val="24"/>
                <w:szCs w:val="24"/>
                <w:lang w:eastAsia="en-GB"/>
              </w:rPr>
            </w:pPr>
            <w:r>
              <w:rPr>
                <w:rFonts w:ascii="Calibri" w:eastAsia="Times New Roman" w:hAnsi="Calibri" w:cs="Calibri"/>
                <w:b/>
                <w:sz w:val="24"/>
                <w:szCs w:val="20"/>
                <w:lang w:eastAsia="en-GB"/>
              </w:rPr>
              <w:t>6</w:t>
            </w:r>
            <w:r>
              <w:rPr>
                <w:rFonts w:ascii="Calibri" w:eastAsia="Times New Roman" w:hAnsi="Calibri" w:cs="Calibri"/>
                <w:b/>
                <w:sz w:val="24"/>
                <w:szCs w:val="20"/>
                <w:shd w:val="clear" w:color="auto" w:fill="CCC0D9" w:themeFill="accent4" w:themeFillTint="66"/>
                <w:lang w:eastAsia="en-GB"/>
              </w:rPr>
              <w:t xml:space="preserve">.4  </w:t>
            </w:r>
            <w:r w:rsidR="005021CC">
              <w:rPr>
                <w:rFonts w:ascii="Calibri" w:eastAsia="Times New Roman" w:hAnsi="Calibri" w:cs="Calibri"/>
                <w:b/>
                <w:sz w:val="24"/>
                <w:szCs w:val="20"/>
                <w:shd w:val="clear" w:color="auto" w:fill="CCC0D9" w:themeFill="accent4" w:themeFillTint="66"/>
                <w:lang w:eastAsia="en-GB"/>
              </w:rPr>
              <w:t>ASD v Others</w:t>
            </w:r>
          </w:p>
        </w:tc>
      </w:tr>
      <w:tr w:rsidR="009D617A" w:rsidTr="002170A9">
        <w:trPr>
          <w:trHeight w:val="235"/>
        </w:trPr>
        <w:tc>
          <w:tcPr>
            <w:tcW w:w="9871" w:type="dxa"/>
            <w:gridSpan w:val="8"/>
            <w:shd w:val="clear" w:color="auto" w:fill="CCC0D9" w:themeFill="accent4" w:themeFillTint="66"/>
          </w:tcPr>
          <w:p w:rsidR="009D617A" w:rsidRDefault="009D617A" w:rsidP="00830E01">
            <w:pPr>
              <w:spacing w:before="100" w:beforeAutospacing="1" w:after="100" w:afterAutospacing="1"/>
              <w:jc w:val="both"/>
              <w:rPr>
                <w:rFonts w:ascii="Calibri" w:eastAsia="Times New Roman" w:hAnsi="Calibri" w:cs="Calibri"/>
                <w:b/>
                <w:sz w:val="24"/>
                <w:szCs w:val="24"/>
                <w:lang w:eastAsia="en-GB"/>
              </w:rPr>
            </w:pPr>
            <w:r>
              <w:rPr>
                <w:rFonts w:ascii="Calibri" w:eastAsia="Times New Roman" w:hAnsi="Calibri" w:cs="Calibri"/>
                <w:b/>
                <w:sz w:val="24"/>
                <w:szCs w:val="24"/>
                <w:lang w:eastAsia="en-GB"/>
              </w:rPr>
              <w:t>Key Stage 1  – YR, 1, 2 - 2016-2017</w:t>
            </w:r>
          </w:p>
        </w:tc>
      </w:tr>
      <w:tr w:rsidR="009D617A" w:rsidTr="002170A9">
        <w:trPr>
          <w:trHeight w:val="234"/>
        </w:trPr>
        <w:tc>
          <w:tcPr>
            <w:tcW w:w="3651" w:type="dxa"/>
          </w:tcPr>
          <w:p w:rsidR="009D617A" w:rsidRDefault="009D617A" w:rsidP="00830E01">
            <w:pPr>
              <w:rPr>
                <w:rFonts w:ascii="Calibri" w:eastAsia="Times New Roman" w:hAnsi="Calibri" w:cs="Calibri"/>
                <w:b/>
                <w:szCs w:val="20"/>
                <w:lang w:eastAsia="en-GB"/>
              </w:rPr>
            </w:pPr>
            <w:r>
              <w:rPr>
                <w:rFonts w:ascii="Calibri" w:eastAsia="Times New Roman" w:hAnsi="Calibri" w:cs="Calibri"/>
                <w:b/>
                <w:sz w:val="22"/>
                <w:szCs w:val="20"/>
                <w:lang w:eastAsia="en-GB"/>
              </w:rPr>
              <w:t xml:space="preserve">Total pupils in data set = </w:t>
            </w:r>
            <w:r w:rsidR="002170A9">
              <w:rPr>
                <w:rFonts w:ascii="Calibri" w:eastAsia="Times New Roman" w:hAnsi="Calibri" w:cs="Calibri"/>
                <w:b/>
                <w:sz w:val="22"/>
                <w:szCs w:val="20"/>
                <w:lang w:eastAsia="en-GB"/>
              </w:rPr>
              <w:t>9</w:t>
            </w:r>
          </w:p>
        </w:tc>
        <w:tc>
          <w:tcPr>
            <w:tcW w:w="2068" w:type="dxa"/>
            <w:gridSpan w:val="3"/>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921"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31"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9D617A" w:rsidTr="002170A9">
        <w:trPr>
          <w:trHeight w:val="234"/>
        </w:trPr>
        <w:tc>
          <w:tcPr>
            <w:tcW w:w="3651" w:type="dxa"/>
          </w:tcPr>
          <w:p w:rsidR="009D617A" w:rsidRDefault="007E3322" w:rsidP="007E3322">
            <w:pPr>
              <w:rPr>
                <w:rFonts w:ascii="Calibri" w:eastAsia="Times New Roman" w:hAnsi="Calibri" w:cs="Calibri"/>
                <w:b/>
                <w:sz w:val="22"/>
                <w:szCs w:val="20"/>
                <w:lang w:eastAsia="en-GB"/>
              </w:rPr>
            </w:pPr>
            <w:r>
              <w:rPr>
                <w:rFonts w:ascii="Calibri" w:eastAsia="Times New Roman" w:hAnsi="Calibri" w:cs="Calibri"/>
                <w:b/>
                <w:sz w:val="22"/>
                <w:szCs w:val="20"/>
                <w:lang w:eastAsia="en-GB"/>
              </w:rPr>
              <w:t xml:space="preserve">7 ASD     2 </w:t>
            </w:r>
            <w:r w:rsidR="009D617A">
              <w:rPr>
                <w:rFonts w:ascii="Calibri" w:eastAsia="Times New Roman" w:hAnsi="Calibri" w:cs="Calibri"/>
                <w:b/>
                <w:sz w:val="22"/>
                <w:szCs w:val="20"/>
                <w:lang w:eastAsia="en-GB"/>
              </w:rPr>
              <w:t>Other</w:t>
            </w:r>
          </w:p>
        </w:tc>
        <w:tc>
          <w:tcPr>
            <w:tcW w:w="1042"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1026"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960"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961"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1115"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1116"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r>
      <w:tr w:rsidR="009D617A" w:rsidTr="002170A9">
        <w:trPr>
          <w:trHeight w:val="231"/>
        </w:trPr>
        <w:tc>
          <w:tcPr>
            <w:tcW w:w="3651" w:type="dxa"/>
          </w:tcPr>
          <w:p w:rsidR="009D617A" w:rsidRDefault="009D617A" w:rsidP="00830E01">
            <w:pPr>
              <w:jc w:val="both"/>
              <w:rPr>
                <w:rFonts w:ascii="Calibri" w:eastAsia="Times New Roman" w:hAnsi="Calibri" w:cs="Calibri"/>
                <w:b/>
                <w:szCs w:val="20"/>
                <w:lang w:eastAsia="en-GB"/>
              </w:rPr>
            </w:pPr>
            <w:r>
              <w:rPr>
                <w:rFonts w:ascii="Calibri" w:hAnsi="Calibri" w:cs="Calibri"/>
                <w:b/>
                <w:szCs w:val="20"/>
              </w:rPr>
              <w:t>% Pupils making or exceeding the expected 85% progress</w:t>
            </w:r>
          </w:p>
        </w:tc>
        <w:tc>
          <w:tcPr>
            <w:tcW w:w="1042" w:type="dxa"/>
            <w:gridSpan w:val="2"/>
          </w:tcPr>
          <w:p w:rsidR="00D42B95" w:rsidRDefault="007E332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9D617A">
              <w:rPr>
                <w:rFonts w:ascii="Calibri" w:eastAsia="Times New Roman" w:hAnsi="Calibri" w:cs="Calibri"/>
                <w:b/>
                <w:szCs w:val="20"/>
                <w:lang w:eastAsia="en-GB"/>
              </w:rPr>
              <w:t>%</w:t>
            </w:r>
          </w:p>
        </w:tc>
        <w:tc>
          <w:tcPr>
            <w:tcW w:w="1026" w:type="dxa"/>
          </w:tcPr>
          <w:p w:rsidR="009D617A" w:rsidRDefault="007E332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9D617A">
              <w:rPr>
                <w:rFonts w:ascii="Calibri" w:eastAsia="Times New Roman" w:hAnsi="Calibri" w:cs="Calibri"/>
                <w:b/>
                <w:szCs w:val="20"/>
                <w:lang w:eastAsia="en-GB"/>
              </w:rPr>
              <w:t>%</w:t>
            </w:r>
          </w:p>
        </w:tc>
        <w:tc>
          <w:tcPr>
            <w:tcW w:w="960" w:type="dxa"/>
          </w:tcPr>
          <w:p w:rsidR="009D617A" w:rsidRDefault="007E332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9D617A">
              <w:rPr>
                <w:rFonts w:ascii="Calibri" w:eastAsia="Times New Roman" w:hAnsi="Calibri" w:cs="Calibri"/>
                <w:b/>
                <w:szCs w:val="20"/>
                <w:lang w:eastAsia="en-GB"/>
              </w:rPr>
              <w:t>%</w:t>
            </w:r>
          </w:p>
        </w:tc>
        <w:tc>
          <w:tcPr>
            <w:tcW w:w="961" w:type="dxa"/>
          </w:tcPr>
          <w:p w:rsidR="009D617A" w:rsidRDefault="007E332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9D617A">
              <w:rPr>
                <w:rFonts w:ascii="Calibri" w:eastAsia="Times New Roman" w:hAnsi="Calibri" w:cs="Calibri"/>
                <w:b/>
                <w:szCs w:val="20"/>
                <w:lang w:eastAsia="en-GB"/>
              </w:rPr>
              <w:t>%</w:t>
            </w:r>
          </w:p>
        </w:tc>
        <w:tc>
          <w:tcPr>
            <w:tcW w:w="1115" w:type="dxa"/>
          </w:tcPr>
          <w:p w:rsidR="009D617A" w:rsidRDefault="007E332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9D617A">
              <w:rPr>
                <w:rFonts w:ascii="Calibri" w:eastAsia="Times New Roman" w:hAnsi="Calibri" w:cs="Calibri"/>
                <w:b/>
                <w:szCs w:val="20"/>
                <w:lang w:eastAsia="en-GB"/>
              </w:rPr>
              <w:t>%</w:t>
            </w:r>
          </w:p>
        </w:tc>
        <w:tc>
          <w:tcPr>
            <w:tcW w:w="1116" w:type="dxa"/>
          </w:tcPr>
          <w:p w:rsidR="009D617A" w:rsidRDefault="007E332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100</w:t>
            </w:r>
            <w:r w:rsidR="009D617A">
              <w:rPr>
                <w:rFonts w:ascii="Calibri" w:eastAsia="Times New Roman" w:hAnsi="Calibri" w:cs="Calibri"/>
                <w:b/>
                <w:szCs w:val="20"/>
                <w:lang w:eastAsia="en-GB"/>
              </w:rPr>
              <w:t>%</w:t>
            </w:r>
          </w:p>
        </w:tc>
      </w:tr>
      <w:tr w:rsidR="009D617A" w:rsidTr="002170A9">
        <w:trPr>
          <w:trHeight w:val="283"/>
        </w:trPr>
        <w:tc>
          <w:tcPr>
            <w:tcW w:w="9871" w:type="dxa"/>
            <w:gridSpan w:val="8"/>
            <w:shd w:val="clear" w:color="auto" w:fill="CCC0D9" w:themeFill="accent4" w:themeFillTint="66"/>
          </w:tcPr>
          <w:p w:rsidR="009D617A" w:rsidRDefault="009D617A" w:rsidP="00830E01">
            <w:pPr>
              <w:tabs>
                <w:tab w:val="left" w:pos="1696"/>
              </w:tabs>
              <w:spacing w:before="100" w:beforeAutospacing="1" w:after="100" w:afterAutospacing="1"/>
              <w:ind w:left="54"/>
              <w:jc w:val="both"/>
              <w:rPr>
                <w:rFonts w:ascii="Calibri" w:eastAsia="Times New Roman" w:hAnsi="Calibri" w:cs="Calibri"/>
                <w:b/>
                <w:szCs w:val="20"/>
                <w:lang w:eastAsia="en-GB"/>
              </w:rPr>
            </w:pPr>
            <w:r>
              <w:rPr>
                <w:rFonts w:ascii="Calibri" w:eastAsia="Times New Roman" w:hAnsi="Calibri" w:cs="Calibri"/>
                <w:b/>
                <w:sz w:val="24"/>
                <w:szCs w:val="20"/>
                <w:lang w:eastAsia="en-GB"/>
              </w:rPr>
              <w:t>Key Stage 2 – Y3, 4, 5, 6 - 2016-2017</w:t>
            </w:r>
          </w:p>
        </w:tc>
      </w:tr>
      <w:tr w:rsidR="009D617A" w:rsidTr="002170A9">
        <w:trPr>
          <w:trHeight w:val="234"/>
        </w:trPr>
        <w:tc>
          <w:tcPr>
            <w:tcW w:w="3793" w:type="dxa"/>
            <w:gridSpan w:val="2"/>
          </w:tcPr>
          <w:p w:rsidR="009D617A" w:rsidRDefault="009D617A" w:rsidP="00830E01">
            <w:pPr>
              <w:rPr>
                <w:rFonts w:ascii="Calibri" w:eastAsia="Times New Roman" w:hAnsi="Calibri" w:cs="Calibri"/>
                <w:b/>
                <w:szCs w:val="20"/>
                <w:lang w:eastAsia="en-GB"/>
              </w:rPr>
            </w:pPr>
            <w:r>
              <w:rPr>
                <w:rFonts w:ascii="Calibri" w:eastAsia="Times New Roman" w:hAnsi="Calibri" w:cs="Calibri"/>
                <w:b/>
                <w:sz w:val="22"/>
                <w:szCs w:val="20"/>
                <w:lang w:eastAsia="en-GB"/>
              </w:rPr>
              <w:t xml:space="preserve">Total pupils in data set = </w:t>
            </w:r>
            <w:r w:rsidR="007E3322">
              <w:rPr>
                <w:rFonts w:ascii="Calibri" w:eastAsia="Times New Roman" w:hAnsi="Calibri" w:cs="Calibri"/>
                <w:b/>
                <w:sz w:val="22"/>
                <w:szCs w:val="20"/>
                <w:lang w:eastAsia="en-GB"/>
              </w:rPr>
              <w:t>43</w:t>
            </w:r>
          </w:p>
        </w:tc>
        <w:tc>
          <w:tcPr>
            <w:tcW w:w="1926"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921"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31"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9D617A" w:rsidTr="002170A9">
        <w:trPr>
          <w:trHeight w:val="234"/>
        </w:trPr>
        <w:tc>
          <w:tcPr>
            <w:tcW w:w="3793" w:type="dxa"/>
            <w:gridSpan w:val="2"/>
          </w:tcPr>
          <w:p w:rsidR="009D617A" w:rsidRDefault="007E3322" w:rsidP="00830E01">
            <w:pPr>
              <w:rPr>
                <w:rFonts w:ascii="Calibri" w:eastAsia="Times New Roman" w:hAnsi="Calibri" w:cs="Calibri"/>
                <w:b/>
                <w:sz w:val="22"/>
                <w:szCs w:val="20"/>
                <w:lang w:eastAsia="en-GB"/>
              </w:rPr>
            </w:pPr>
            <w:r>
              <w:rPr>
                <w:rFonts w:ascii="Calibri" w:eastAsia="Times New Roman" w:hAnsi="Calibri" w:cs="Calibri"/>
                <w:b/>
                <w:sz w:val="22"/>
                <w:szCs w:val="20"/>
                <w:lang w:eastAsia="en-GB"/>
              </w:rPr>
              <w:t xml:space="preserve">21 ASD    22 </w:t>
            </w:r>
            <w:r w:rsidR="009D617A">
              <w:rPr>
                <w:rFonts w:ascii="Calibri" w:eastAsia="Times New Roman" w:hAnsi="Calibri" w:cs="Calibri"/>
                <w:b/>
                <w:sz w:val="22"/>
                <w:szCs w:val="20"/>
                <w:lang w:eastAsia="en-GB"/>
              </w:rPr>
              <w:t>Other</w:t>
            </w:r>
          </w:p>
        </w:tc>
        <w:tc>
          <w:tcPr>
            <w:tcW w:w="900"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1026"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960"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961"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1115"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1116"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r>
      <w:tr w:rsidR="009D617A" w:rsidTr="002170A9">
        <w:trPr>
          <w:trHeight w:val="231"/>
        </w:trPr>
        <w:tc>
          <w:tcPr>
            <w:tcW w:w="3793" w:type="dxa"/>
            <w:gridSpan w:val="2"/>
          </w:tcPr>
          <w:p w:rsidR="009D617A" w:rsidRDefault="009D617A" w:rsidP="00830E01">
            <w:pPr>
              <w:jc w:val="both"/>
              <w:rPr>
                <w:rFonts w:ascii="Calibri" w:eastAsia="Times New Roman" w:hAnsi="Calibri" w:cs="Calibri"/>
                <w:b/>
                <w:szCs w:val="20"/>
                <w:lang w:eastAsia="en-GB"/>
              </w:rPr>
            </w:pPr>
            <w:r>
              <w:rPr>
                <w:rFonts w:ascii="Calibri" w:hAnsi="Calibri" w:cs="Calibri"/>
                <w:b/>
                <w:szCs w:val="20"/>
              </w:rPr>
              <w:t>% Pupils making or exceeding the expected 85% progress</w:t>
            </w:r>
          </w:p>
        </w:tc>
        <w:tc>
          <w:tcPr>
            <w:tcW w:w="900" w:type="dxa"/>
          </w:tcPr>
          <w:p w:rsidR="009D617A" w:rsidRDefault="007E332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90</w:t>
            </w:r>
            <w:r w:rsidR="009D617A">
              <w:rPr>
                <w:rFonts w:ascii="Calibri" w:eastAsia="Times New Roman" w:hAnsi="Calibri" w:cs="Calibri"/>
                <w:b/>
                <w:szCs w:val="20"/>
                <w:lang w:eastAsia="en-GB"/>
              </w:rPr>
              <w:t>%</w:t>
            </w:r>
          </w:p>
        </w:tc>
        <w:tc>
          <w:tcPr>
            <w:tcW w:w="1026" w:type="dxa"/>
          </w:tcPr>
          <w:p w:rsidR="009D617A" w:rsidRDefault="007E332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87</w:t>
            </w:r>
            <w:r w:rsidR="009D617A">
              <w:rPr>
                <w:rFonts w:ascii="Calibri" w:eastAsia="Times New Roman" w:hAnsi="Calibri" w:cs="Calibri"/>
                <w:b/>
                <w:szCs w:val="20"/>
                <w:lang w:eastAsia="en-GB"/>
              </w:rPr>
              <w:t>%</w:t>
            </w:r>
          </w:p>
        </w:tc>
        <w:tc>
          <w:tcPr>
            <w:tcW w:w="960" w:type="dxa"/>
          </w:tcPr>
          <w:p w:rsidR="009D617A" w:rsidRDefault="007E332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98</w:t>
            </w:r>
            <w:r w:rsidR="009D617A">
              <w:rPr>
                <w:rFonts w:ascii="Calibri" w:eastAsia="Times New Roman" w:hAnsi="Calibri" w:cs="Calibri"/>
                <w:b/>
                <w:szCs w:val="20"/>
                <w:lang w:eastAsia="en-GB"/>
              </w:rPr>
              <w:t>%</w:t>
            </w:r>
          </w:p>
        </w:tc>
        <w:tc>
          <w:tcPr>
            <w:tcW w:w="961" w:type="dxa"/>
          </w:tcPr>
          <w:p w:rsidR="009D617A" w:rsidRDefault="007E332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84</w:t>
            </w:r>
            <w:r w:rsidR="009D617A">
              <w:rPr>
                <w:rFonts w:ascii="Calibri" w:eastAsia="Times New Roman" w:hAnsi="Calibri" w:cs="Calibri"/>
                <w:b/>
                <w:szCs w:val="20"/>
                <w:lang w:eastAsia="en-GB"/>
              </w:rPr>
              <w:t>%</w:t>
            </w:r>
          </w:p>
        </w:tc>
        <w:tc>
          <w:tcPr>
            <w:tcW w:w="1115" w:type="dxa"/>
          </w:tcPr>
          <w:p w:rsidR="009D617A" w:rsidRDefault="00DE651C"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85</w:t>
            </w:r>
            <w:r w:rsidR="009D617A">
              <w:rPr>
                <w:rFonts w:ascii="Calibri" w:eastAsia="Times New Roman" w:hAnsi="Calibri" w:cs="Calibri"/>
                <w:b/>
                <w:szCs w:val="20"/>
                <w:lang w:eastAsia="en-GB"/>
              </w:rPr>
              <w:t>%</w:t>
            </w:r>
          </w:p>
        </w:tc>
        <w:tc>
          <w:tcPr>
            <w:tcW w:w="1116" w:type="dxa"/>
          </w:tcPr>
          <w:p w:rsidR="009D617A" w:rsidRDefault="00DE651C"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79</w:t>
            </w:r>
            <w:r w:rsidR="009D617A">
              <w:rPr>
                <w:rFonts w:ascii="Calibri" w:eastAsia="Times New Roman" w:hAnsi="Calibri" w:cs="Calibri"/>
                <w:b/>
                <w:szCs w:val="20"/>
                <w:lang w:eastAsia="en-GB"/>
              </w:rPr>
              <w:t>%</w:t>
            </w:r>
          </w:p>
        </w:tc>
      </w:tr>
      <w:tr w:rsidR="009D617A" w:rsidTr="002170A9">
        <w:trPr>
          <w:trHeight w:val="283"/>
        </w:trPr>
        <w:tc>
          <w:tcPr>
            <w:tcW w:w="9871" w:type="dxa"/>
            <w:gridSpan w:val="8"/>
            <w:shd w:val="clear" w:color="auto" w:fill="CCC0D9" w:themeFill="accent4" w:themeFillTint="66"/>
          </w:tcPr>
          <w:p w:rsidR="009D617A" w:rsidRDefault="009D617A" w:rsidP="00830E01">
            <w:pPr>
              <w:tabs>
                <w:tab w:val="left" w:pos="1696"/>
              </w:tabs>
              <w:spacing w:before="100" w:beforeAutospacing="1" w:after="100" w:afterAutospacing="1"/>
              <w:ind w:left="54"/>
              <w:jc w:val="both"/>
              <w:rPr>
                <w:rFonts w:ascii="Calibri" w:eastAsia="Times New Roman" w:hAnsi="Calibri" w:cs="Calibri"/>
                <w:b/>
                <w:szCs w:val="20"/>
                <w:lang w:eastAsia="en-GB"/>
              </w:rPr>
            </w:pPr>
            <w:r>
              <w:rPr>
                <w:rFonts w:ascii="Calibri" w:eastAsia="Times New Roman" w:hAnsi="Calibri" w:cs="Calibri"/>
                <w:b/>
                <w:sz w:val="24"/>
                <w:szCs w:val="20"/>
                <w:lang w:eastAsia="en-GB"/>
              </w:rPr>
              <w:t>Key Stage 3 - Y7, 8, 9 - 2016-2017</w:t>
            </w:r>
          </w:p>
        </w:tc>
      </w:tr>
      <w:tr w:rsidR="009D617A" w:rsidTr="002170A9">
        <w:trPr>
          <w:trHeight w:val="234"/>
        </w:trPr>
        <w:tc>
          <w:tcPr>
            <w:tcW w:w="3793" w:type="dxa"/>
            <w:gridSpan w:val="2"/>
          </w:tcPr>
          <w:p w:rsidR="009D617A" w:rsidRDefault="009D617A" w:rsidP="00AB4972">
            <w:pPr>
              <w:rPr>
                <w:rFonts w:ascii="Calibri" w:eastAsia="Times New Roman" w:hAnsi="Calibri" w:cs="Calibri"/>
                <w:b/>
                <w:szCs w:val="20"/>
                <w:lang w:eastAsia="en-GB"/>
              </w:rPr>
            </w:pPr>
            <w:r>
              <w:rPr>
                <w:rFonts w:ascii="Calibri" w:eastAsia="Times New Roman" w:hAnsi="Calibri" w:cs="Calibri"/>
                <w:b/>
                <w:sz w:val="22"/>
                <w:szCs w:val="20"/>
                <w:lang w:eastAsia="en-GB"/>
              </w:rPr>
              <w:t xml:space="preserve">Total pupils in data set = </w:t>
            </w:r>
            <w:r w:rsidR="00AB4972">
              <w:rPr>
                <w:rFonts w:ascii="Calibri" w:eastAsia="Times New Roman" w:hAnsi="Calibri" w:cs="Calibri"/>
                <w:b/>
                <w:sz w:val="22"/>
                <w:szCs w:val="20"/>
                <w:lang w:eastAsia="en-GB"/>
              </w:rPr>
              <w:t>59</w:t>
            </w:r>
          </w:p>
        </w:tc>
        <w:tc>
          <w:tcPr>
            <w:tcW w:w="1926"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921"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31"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9D617A" w:rsidTr="002170A9">
        <w:trPr>
          <w:trHeight w:val="234"/>
        </w:trPr>
        <w:tc>
          <w:tcPr>
            <w:tcW w:w="3793" w:type="dxa"/>
            <w:gridSpan w:val="2"/>
          </w:tcPr>
          <w:p w:rsidR="009D617A" w:rsidRDefault="00AB4972" w:rsidP="00830E01">
            <w:pPr>
              <w:rPr>
                <w:rFonts w:ascii="Calibri" w:eastAsia="Times New Roman" w:hAnsi="Calibri" w:cs="Calibri"/>
                <w:b/>
                <w:sz w:val="22"/>
                <w:szCs w:val="20"/>
                <w:lang w:eastAsia="en-GB"/>
              </w:rPr>
            </w:pPr>
            <w:r>
              <w:rPr>
                <w:rFonts w:ascii="Calibri" w:eastAsia="Times New Roman" w:hAnsi="Calibri" w:cs="Calibri"/>
                <w:b/>
                <w:sz w:val="22"/>
                <w:szCs w:val="20"/>
                <w:lang w:eastAsia="en-GB"/>
              </w:rPr>
              <w:t>18 ASD    41</w:t>
            </w:r>
            <w:r w:rsidR="009D617A">
              <w:rPr>
                <w:rFonts w:ascii="Calibri" w:eastAsia="Times New Roman" w:hAnsi="Calibri" w:cs="Calibri"/>
                <w:b/>
                <w:sz w:val="22"/>
                <w:szCs w:val="20"/>
                <w:lang w:eastAsia="en-GB"/>
              </w:rPr>
              <w:t xml:space="preserve"> Other</w:t>
            </w:r>
          </w:p>
        </w:tc>
        <w:tc>
          <w:tcPr>
            <w:tcW w:w="900"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1026"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960"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961"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1115"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1116"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r>
      <w:tr w:rsidR="009D617A" w:rsidTr="002170A9">
        <w:trPr>
          <w:trHeight w:val="231"/>
        </w:trPr>
        <w:tc>
          <w:tcPr>
            <w:tcW w:w="3793" w:type="dxa"/>
            <w:gridSpan w:val="2"/>
          </w:tcPr>
          <w:p w:rsidR="009D617A" w:rsidRDefault="009D617A" w:rsidP="00830E01">
            <w:pPr>
              <w:jc w:val="both"/>
              <w:rPr>
                <w:rFonts w:ascii="Calibri" w:eastAsia="Times New Roman" w:hAnsi="Calibri" w:cs="Calibri"/>
                <w:b/>
                <w:szCs w:val="20"/>
                <w:lang w:eastAsia="en-GB"/>
              </w:rPr>
            </w:pPr>
            <w:r>
              <w:rPr>
                <w:rFonts w:ascii="Calibri" w:hAnsi="Calibri" w:cs="Calibri"/>
                <w:b/>
                <w:szCs w:val="20"/>
              </w:rPr>
              <w:t>% Pupils making or exceeding the expected 85% progress</w:t>
            </w:r>
          </w:p>
        </w:tc>
        <w:tc>
          <w:tcPr>
            <w:tcW w:w="900" w:type="dxa"/>
          </w:tcPr>
          <w:p w:rsidR="009D617A" w:rsidRDefault="00AB497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94</w:t>
            </w:r>
            <w:r w:rsidR="009D617A">
              <w:rPr>
                <w:rFonts w:ascii="Calibri" w:eastAsia="Times New Roman" w:hAnsi="Calibri" w:cs="Calibri"/>
                <w:b/>
                <w:szCs w:val="20"/>
                <w:lang w:eastAsia="en-GB"/>
              </w:rPr>
              <w:t>%</w:t>
            </w:r>
          </w:p>
        </w:tc>
        <w:tc>
          <w:tcPr>
            <w:tcW w:w="1026" w:type="dxa"/>
          </w:tcPr>
          <w:p w:rsidR="009D617A" w:rsidRDefault="00AB497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60</w:t>
            </w:r>
            <w:r w:rsidR="009D617A">
              <w:rPr>
                <w:rFonts w:ascii="Calibri" w:eastAsia="Times New Roman" w:hAnsi="Calibri" w:cs="Calibri"/>
                <w:b/>
                <w:szCs w:val="20"/>
                <w:lang w:eastAsia="en-GB"/>
              </w:rPr>
              <w:t>%</w:t>
            </w:r>
          </w:p>
        </w:tc>
        <w:tc>
          <w:tcPr>
            <w:tcW w:w="960" w:type="dxa"/>
          </w:tcPr>
          <w:p w:rsidR="009D617A" w:rsidRDefault="00AB497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63</w:t>
            </w:r>
            <w:r w:rsidR="009D617A">
              <w:rPr>
                <w:rFonts w:ascii="Calibri" w:eastAsia="Times New Roman" w:hAnsi="Calibri" w:cs="Calibri"/>
                <w:b/>
                <w:szCs w:val="20"/>
                <w:lang w:eastAsia="en-GB"/>
              </w:rPr>
              <w:t>%</w:t>
            </w:r>
          </w:p>
        </w:tc>
        <w:tc>
          <w:tcPr>
            <w:tcW w:w="961" w:type="dxa"/>
          </w:tcPr>
          <w:p w:rsidR="009D617A" w:rsidRDefault="00AB497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61</w:t>
            </w:r>
            <w:r w:rsidR="009D617A">
              <w:rPr>
                <w:rFonts w:ascii="Calibri" w:eastAsia="Times New Roman" w:hAnsi="Calibri" w:cs="Calibri"/>
                <w:b/>
                <w:szCs w:val="20"/>
                <w:lang w:eastAsia="en-GB"/>
              </w:rPr>
              <w:t>%</w:t>
            </w:r>
          </w:p>
        </w:tc>
        <w:tc>
          <w:tcPr>
            <w:tcW w:w="1115" w:type="dxa"/>
          </w:tcPr>
          <w:p w:rsidR="009D617A" w:rsidRDefault="00DE651C"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72</w:t>
            </w:r>
            <w:r w:rsidR="009D617A">
              <w:rPr>
                <w:rFonts w:ascii="Calibri" w:eastAsia="Times New Roman" w:hAnsi="Calibri" w:cs="Calibri"/>
                <w:b/>
                <w:szCs w:val="20"/>
                <w:lang w:eastAsia="en-GB"/>
              </w:rPr>
              <w:t>%</w:t>
            </w:r>
          </w:p>
        </w:tc>
        <w:tc>
          <w:tcPr>
            <w:tcW w:w="1116" w:type="dxa"/>
          </w:tcPr>
          <w:p w:rsidR="009D617A" w:rsidRDefault="00DE651C"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68</w:t>
            </w:r>
            <w:r w:rsidR="00D42B95">
              <w:rPr>
                <w:rFonts w:ascii="Calibri" w:eastAsia="Times New Roman" w:hAnsi="Calibri" w:cs="Calibri"/>
                <w:b/>
                <w:szCs w:val="20"/>
                <w:lang w:eastAsia="en-GB"/>
              </w:rPr>
              <w:t>%</w:t>
            </w:r>
          </w:p>
        </w:tc>
      </w:tr>
      <w:tr w:rsidR="009D617A" w:rsidRPr="00174B6F" w:rsidTr="002170A9">
        <w:tc>
          <w:tcPr>
            <w:tcW w:w="9871" w:type="dxa"/>
            <w:gridSpan w:val="8"/>
            <w:shd w:val="clear" w:color="auto" w:fill="CCC0D9" w:themeFill="accent4" w:themeFillTint="66"/>
          </w:tcPr>
          <w:p w:rsidR="009D617A" w:rsidRPr="00174B6F" w:rsidRDefault="009D617A" w:rsidP="00830E01">
            <w:pPr>
              <w:shd w:val="clear" w:color="auto" w:fill="CCC0D9" w:themeFill="accent4" w:themeFillTint="66"/>
              <w:rPr>
                <w:rFonts w:ascii="Calibri" w:eastAsia="Times New Roman" w:hAnsi="Calibri" w:cs="Calibri"/>
                <w:b/>
                <w:sz w:val="24"/>
                <w:szCs w:val="20"/>
                <w:lang w:eastAsia="en-GB"/>
              </w:rPr>
            </w:pPr>
            <w:r>
              <w:rPr>
                <w:rFonts w:ascii="Calibri" w:eastAsia="Times New Roman" w:hAnsi="Calibri" w:cs="Calibri"/>
                <w:b/>
                <w:sz w:val="24"/>
                <w:szCs w:val="20"/>
                <w:lang w:eastAsia="en-GB"/>
              </w:rPr>
              <w:t>Key Stage 4  - Y10, 11 - 2016-2017</w:t>
            </w:r>
          </w:p>
        </w:tc>
      </w:tr>
      <w:tr w:rsidR="009D617A" w:rsidTr="002170A9">
        <w:tc>
          <w:tcPr>
            <w:tcW w:w="3793" w:type="dxa"/>
            <w:gridSpan w:val="2"/>
          </w:tcPr>
          <w:p w:rsidR="009D617A" w:rsidRDefault="009D617A" w:rsidP="00AB4972">
            <w:pPr>
              <w:rPr>
                <w:rFonts w:ascii="Calibri" w:eastAsia="Times New Roman" w:hAnsi="Calibri" w:cs="Calibri"/>
                <w:b/>
                <w:szCs w:val="20"/>
                <w:lang w:eastAsia="en-GB"/>
              </w:rPr>
            </w:pPr>
            <w:r>
              <w:rPr>
                <w:rFonts w:ascii="Calibri" w:eastAsia="Times New Roman" w:hAnsi="Calibri" w:cs="Calibri"/>
                <w:b/>
                <w:sz w:val="22"/>
                <w:szCs w:val="20"/>
                <w:lang w:eastAsia="en-GB"/>
              </w:rPr>
              <w:t xml:space="preserve">Total pupils in data set </w:t>
            </w:r>
            <w:r w:rsidR="00AB4972">
              <w:rPr>
                <w:rFonts w:ascii="Calibri" w:eastAsia="Times New Roman" w:hAnsi="Calibri" w:cs="Calibri"/>
                <w:b/>
                <w:sz w:val="22"/>
                <w:szCs w:val="20"/>
                <w:lang w:eastAsia="en-GB"/>
              </w:rPr>
              <w:t>= 32</w:t>
            </w:r>
          </w:p>
        </w:tc>
        <w:tc>
          <w:tcPr>
            <w:tcW w:w="1926"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921"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31" w:type="dxa"/>
            <w:gridSpan w:val="2"/>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9D617A" w:rsidTr="002170A9">
        <w:tc>
          <w:tcPr>
            <w:tcW w:w="3793" w:type="dxa"/>
            <w:gridSpan w:val="2"/>
          </w:tcPr>
          <w:p w:rsidR="009D617A" w:rsidRDefault="00AB4972" w:rsidP="00830E01">
            <w:pPr>
              <w:rPr>
                <w:rFonts w:ascii="Calibri" w:eastAsia="Times New Roman" w:hAnsi="Calibri" w:cs="Calibri"/>
                <w:b/>
                <w:sz w:val="22"/>
                <w:szCs w:val="20"/>
                <w:lang w:eastAsia="en-GB"/>
              </w:rPr>
            </w:pPr>
            <w:r>
              <w:rPr>
                <w:rFonts w:ascii="Calibri" w:eastAsia="Times New Roman" w:hAnsi="Calibri" w:cs="Calibri"/>
                <w:b/>
                <w:sz w:val="22"/>
                <w:szCs w:val="20"/>
                <w:lang w:eastAsia="en-GB"/>
              </w:rPr>
              <w:t>12 ASD    20</w:t>
            </w:r>
            <w:r w:rsidR="009D617A">
              <w:rPr>
                <w:rFonts w:ascii="Calibri" w:eastAsia="Times New Roman" w:hAnsi="Calibri" w:cs="Calibri"/>
                <w:b/>
                <w:sz w:val="22"/>
                <w:szCs w:val="20"/>
                <w:lang w:eastAsia="en-GB"/>
              </w:rPr>
              <w:t xml:space="preserve"> Other</w:t>
            </w:r>
          </w:p>
        </w:tc>
        <w:tc>
          <w:tcPr>
            <w:tcW w:w="900"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1026"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960"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961"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1115"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1116" w:type="dxa"/>
          </w:tcPr>
          <w:p w:rsidR="009D617A" w:rsidRDefault="009D617A" w:rsidP="00830E01">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r>
      <w:tr w:rsidR="009D617A" w:rsidTr="002170A9">
        <w:tc>
          <w:tcPr>
            <w:tcW w:w="3793" w:type="dxa"/>
            <w:gridSpan w:val="2"/>
          </w:tcPr>
          <w:p w:rsidR="009D617A" w:rsidRDefault="009D617A" w:rsidP="00830E01">
            <w:pPr>
              <w:jc w:val="both"/>
              <w:rPr>
                <w:rFonts w:ascii="Calibri" w:eastAsia="Times New Roman" w:hAnsi="Calibri" w:cs="Calibri"/>
                <w:b/>
                <w:szCs w:val="20"/>
                <w:lang w:eastAsia="en-GB"/>
              </w:rPr>
            </w:pPr>
            <w:r>
              <w:rPr>
                <w:rFonts w:ascii="Calibri" w:hAnsi="Calibri" w:cs="Calibri"/>
                <w:b/>
                <w:szCs w:val="20"/>
              </w:rPr>
              <w:t>% Pupils making or exceeding the expected 85% progress</w:t>
            </w:r>
          </w:p>
        </w:tc>
        <w:tc>
          <w:tcPr>
            <w:tcW w:w="900" w:type="dxa"/>
          </w:tcPr>
          <w:p w:rsidR="009D617A" w:rsidRDefault="00AB4972"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56</w:t>
            </w:r>
            <w:r w:rsidR="009D617A">
              <w:rPr>
                <w:rFonts w:ascii="Calibri" w:eastAsia="Times New Roman" w:hAnsi="Calibri" w:cs="Calibri"/>
                <w:b/>
                <w:szCs w:val="20"/>
                <w:lang w:eastAsia="en-GB"/>
              </w:rPr>
              <w:t>%</w:t>
            </w:r>
          </w:p>
        </w:tc>
        <w:tc>
          <w:tcPr>
            <w:tcW w:w="1026" w:type="dxa"/>
          </w:tcPr>
          <w:p w:rsidR="009D617A" w:rsidRDefault="00AB7B94"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34</w:t>
            </w:r>
            <w:r w:rsidR="009D617A">
              <w:rPr>
                <w:rFonts w:ascii="Calibri" w:eastAsia="Times New Roman" w:hAnsi="Calibri" w:cs="Calibri"/>
                <w:b/>
                <w:szCs w:val="20"/>
                <w:lang w:eastAsia="en-GB"/>
              </w:rPr>
              <w:t>%</w:t>
            </w:r>
          </w:p>
        </w:tc>
        <w:tc>
          <w:tcPr>
            <w:tcW w:w="960" w:type="dxa"/>
          </w:tcPr>
          <w:p w:rsidR="009D617A" w:rsidRDefault="00DE651C"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87</w:t>
            </w:r>
            <w:r w:rsidR="009D617A">
              <w:rPr>
                <w:rFonts w:ascii="Calibri" w:eastAsia="Times New Roman" w:hAnsi="Calibri" w:cs="Calibri"/>
                <w:b/>
                <w:szCs w:val="20"/>
                <w:lang w:eastAsia="en-GB"/>
              </w:rPr>
              <w:t>%</w:t>
            </w:r>
          </w:p>
        </w:tc>
        <w:tc>
          <w:tcPr>
            <w:tcW w:w="961" w:type="dxa"/>
          </w:tcPr>
          <w:p w:rsidR="009D617A" w:rsidRDefault="00DE651C"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67</w:t>
            </w:r>
            <w:r w:rsidR="009D617A">
              <w:rPr>
                <w:rFonts w:ascii="Calibri" w:eastAsia="Times New Roman" w:hAnsi="Calibri" w:cs="Calibri"/>
                <w:b/>
                <w:szCs w:val="20"/>
                <w:lang w:eastAsia="en-GB"/>
              </w:rPr>
              <w:t>%</w:t>
            </w:r>
          </w:p>
        </w:tc>
        <w:tc>
          <w:tcPr>
            <w:tcW w:w="1115" w:type="dxa"/>
          </w:tcPr>
          <w:p w:rsidR="009D617A" w:rsidRDefault="00DE651C"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86</w:t>
            </w:r>
            <w:r w:rsidR="009D617A">
              <w:rPr>
                <w:rFonts w:ascii="Calibri" w:eastAsia="Times New Roman" w:hAnsi="Calibri" w:cs="Calibri"/>
                <w:b/>
                <w:szCs w:val="20"/>
                <w:lang w:eastAsia="en-GB"/>
              </w:rPr>
              <w:t>%</w:t>
            </w:r>
          </w:p>
        </w:tc>
        <w:tc>
          <w:tcPr>
            <w:tcW w:w="1116" w:type="dxa"/>
          </w:tcPr>
          <w:p w:rsidR="009D617A" w:rsidRDefault="00DE651C" w:rsidP="00830E01">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84</w:t>
            </w:r>
            <w:r w:rsidR="00D42B95">
              <w:rPr>
                <w:rFonts w:ascii="Calibri" w:eastAsia="Times New Roman" w:hAnsi="Calibri" w:cs="Calibri"/>
                <w:b/>
                <w:szCs w:val="20"/>
                <w:lang w:eastAsia="en-GB"/>
              </w:rPr>
              <w:t>%</w:t>
            </w:r>
          </w:p>
        </w:tc>
      </w:tr>
      <w:tr w:rsidR="002170A9" w:rsidRPr="00174B6F" w:rsidTr="001C05A2">
        <w:tc>
          <w:tcPr>
            <w:tcW w:w="9871" w:type="dxa"/>
            <w:gridSpan w:val="8"/>
            <w:shd w:val="clear" w:color="auto" w:fill="CCC0D9" w:themeFill="accent4" w:themeFillTint="66"/>
          </w:tcPr>
          <w:p w:rsidR="002170A9" w:rsidRPr="00174B6F" w:rsidRDefault="002170A9" w:rsidP="002170A9">
            <w:pPr>
              <w:shd w:val="clear" w:color="auto" w:fill="CCC0D9" w:themeFill="accent4" w:themeFillTint="66"/>
              <w:rPr>
                <w:rFonts w:ascii="Calibri" w:eastAsia="Times New Roman" w:hAnsi="Calibri" w:cs="Calibri"/>
                <w:b/>
                <w:sz w:val="24"/>
                <w:szCs w:val="20"/>
                <w:lang w:eastAsia="en-GB"/>
              </w:rPr>
            </w:pPr>
            <w:r>
              <w:rPr>
                <w:rFonts w:ascii="Calibri" w:eastAsia="Times New Roman" w:hAnsi="Calibri" w:cs="Calibri"/>
                <w:b/>
                <w:sz w:val="24"/>
                <w:szCs w:val="20"/>
                <w:lang w:eastAsia="en-GB"/>
              </w:rPr>
              <w:t>Whole School  - ASD v Others - 2016-2017</w:t>
            </w:r>
          </w:p>
        </w:tc>
      </w:tr>
      <w:tr w:rsidR="002170A9" w:rsidTr="001C05A2">
        <w:tc>
          <w:tcPr>
            <w:tcW w:w="3793" w:type="dxa"/>
            <w:gridSpan w:val="2"/>
          </w:tcPr>
          <w:p w:rsidR="002170A9" w:rsidRDefault="002170A9" w:rsidP="001C05A2">
            <w:pPr>
              <w:rPr>
                <w:rFonts w:ascii="Calibri" w:eastAsia="Times New Roman" w:hAnsi="Calibri" w:cs="Calibri"/>
                <w:b/>
                <w:szCs w:val="20"/>
                <w:lang w:eastAsia="en-GB"/>
              </w:rPr>
            </w:pPr>
            <w:r>
              <w:rPr>
                <w:rFonts w:ascii="Calibri" w:eastAsia="Times New Roman" w:hAnsi="Calibri" w:cs="Calibri"/>
                <w:b/>
                <w:sz w:val="22"/>
                <w:szCs w:val="20"/>
                <w:lang w:eastAsia="en-GB"/>
              </w:rPr>
              <w:t>Total pupils in data set = 143</w:t>
            </w:r>
          </w:p>
        </w:tc>
        <w:tc>
          <w:tcPr>
            <w:tcW w:w="1926" w:type="dxa"/>
            <w:gridSpan w:val="2"/>
          </w:tcPr>
          <w:p w:rsidR="002170A9" w:rsidRDefault="002170A9"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English</w:t>
            </w:r>
          </w:p>
        </w:tc>
        <w:tc>
          <w:tcPr>
            <w:tcW w:w="1921" w:type="dxa"/>
            <w:gridSpan w:val="2"/>
          </w:tcPr>
          <w:p w:rsidR="002170A9" w:rsidRDefault="002170A9"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Maths</w:t>
            </w:r>
          </w:p>
        </w:tc>
        <w:tc>
          <w:tcPr>
            <w:tcW w:w="2231" w:type="dxa"/>
            <w:gridSpan w:val="2"/>
          </w:tcPr>
          <w:p w:rsidR="002170A9" w:rsidRDefault="002170A9"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PSHE</w:t>
            </w:r>
          </w:p>
        </w:tc>
      </w:tr>
      <w:tr w:rsidR="002170A9" w:rsidTr="001C05A2">
        <w:tc>
          <w:tcPr>
            <w:tcW w:w="3793" w:type="dxa"/>
            <w:gridSpan w:val="2"/>
          </w:tcPr>
          <w:p w:rsidR="002170A9" w:rsidRDefault="002170A9" w:rsidP="001C05A2">
            <w:pPr>
              <w:rPr>
                <w:rFonts w:ascii="Calibri" w:eastAsia="Times New Roman" w:hAnsi="Calibri" w:cs="Calibri"/>
                <w:b/>
                <w:sz w:val="22"/>
                <w:szCs w:val="20"/>
                <w:lang w:eastAsia="en-GB"/>
              </w:rPr>
            </w:pPr>
            <w:r>
              <w:rPr>
                <w:rFonts w:ascii="Calibri" w:eastAsia="Times New Roman" w:hAnsi="Calibri" w:cs="Calibri"/>
                <w:b/>
                <w:sz w:val="22"/>
                <w:szCs w:val="20"/>
                <w:lang w:eastAsia="en-GB"/>
              </w:rPr>
              <w:t>58 ASD    85 Other</w:t>
            </w:r>
          </w:p>
        </w:tc>
        <w:tc>
          <w:tcPr>
            <w:tcW w:w="900" w:type="dxa"/>
          </w:tcPr>
          <w:p w:rsidR="002170A9" w:rsidRDefault="002170A9"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1026" w:type="dxa"/>
          </w:tcPr>
          <w:p w:rsidR="002170A9" w:rsidRDefault="002170A9"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960" w:type="dxa"/>
          </w:tcPr>
          <w:p w:rsidR="002170A9" w:rsidRDefault="002170A9"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961" w:type="dxa"/>
          </w:tcPr>
          <w:p w:rsidR="002170A9" w:rsidRDefault="002170A9"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c>
          <w:tcPr>
            <w:tcW w:w="1115" w:type="dxa"/>
          </w:tcPr>
          <w:p w:rsidR="002170A9" w:rsidRDefault="002170A9"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ASD</w:t>
            </w:r>
          </w:p>
        </w:tc>
        <w:tc>
          <w:tcPr>
            <w:tcW w:w="1116" w:type="dxa"/>
          </w:tcPr>
          <w:p w:rsidR="002170A9" w:rsidRDefault="002170A9" w:rsidP="001C05A2">
            <w:pPr>
              <w:jc w:val="center"/>
              <w:rPr>
                <w:rFonts w:ascii="Calibri" w:eastAsia="Times New Roman" w:hAnsi="Calibri" w:cs="Calibri"/>
                <w:b/>
                <w:szCs w:val="20"/>
                <w:lang w:eastAsia="en-GB"/>
              </w:rPr>
            </w:pPr>
            <w:r>
              <w:rPr>
                <w:rFonts w:ascii="Calibri" w:eastAsia="Times New Roman" w:hAnsi="Calibri" w:cs="Calibri"/>
                <w:b/>
                <w:szCs w:val="20"/>
                <w:lang w:eastAsia="en-GB"/>
              </w:rPr>
              <w:t>Other</w:t>
            </w:r>
          </w:p>
        </w:tc>
      </w:tr>
      <w:tr w:rsidR="002170A9" w:rsidTr="001C05A2">
        <w:tc>
          <w:tcPr>
            <w:tcW w:w="3793" w:type="dxa"/>
            <w:gridSpan w:val="2"/>
          </w:tcPr>
          <w:p w:rsidR="002170A9" w:rsidRDefault="002170A9" w:rsidP="001C05A2">
            <w:pPr>
              <w:jc w:val="both"/>
              <w:rPr>
                <w:rFonts w:ascii="Calibri" w:eastAsia="Times New Roman" w:hAnsi="Calibri" w:cs="Calibri"/>
                <w:b/>
                <w:szCs w:val="20"/>
                <w:lang w:eastAsia="en-GB"/>
              </w:rPr>
            </w:pPr>
            <w:r>
              <w:rPr>
                <w:rFonts w:ascii="Calibri" w:hAnsi="Calibri" w:cs="Calibri"/>
                <w:b/>
                <w:szCs w:val="20"/>
              </w:rPr>
              <w:t>% Pupils making or exceeding the expected 85% progress</w:t>
            </w:r>
          </w:p>
        </w:tc>
        <w:tc>
          <w:tcPr>
            <w:tcW w:w="900" w:type="dxa"/>
          </w:tcPr>
          <w:p w:rsidR="002170A9" w:rsidRDefault="002170A9"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56%</w:t>
            </w:r>
          </w:p>
        </w:tc>
        <w:tc>
          <w:tcPr>
            <w:tcW w:w="1026" w:type="dxa"/>
          </w:tcPr>
          <w:p w:rsidR="002170A9" w:rsidRDefault="002170A9"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34%</w:t>
            </w:r>
          </w:p>
        </w:tc>
        <w:tc>
          <w:tcPr>
            <w:tcW w:w="960" w:type="dxa"/>
          </w:tcPr>
          <w:p w:rsidR="002170A9" w:rsidRDefault="002170A9"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87%</w:t>
            </w:r>
          </w:p>
        </w:tc>
        <w:tc>
          <w:tcPr>
            <w:tcW w:w="961" w:type="dxa"/>
          </w:tcPr>
          <w:p w:rsidR="002170A9" w:rsidRDefault="002170A9"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67%</w:t>
            </w:r>
          </w:p>
        </w:tc>
        <w:tc>
          <w:tcPr>
            <w:tcW w:w="1115" w:type="dxa"/>
          </w:tcPr>
          <w:p w:rsidR="002170A9" w:rsidRDefault="002170A9"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86%</w:t>
            </w:r>
          </w:p>
        </w:tc>
        <w:tc>
          <w:tcPr>
            <w:tcW w:w="1116" w:type="dxa"/>
          </w:tcPr>
          <w:p w:rsidR="002170A9" w:rsidRDefault="002170A9" w:rsidP="001C05A2">
            <w:pPr>
              <w:tabs>
                <w:tab w:val="left" w:pos="1696"/>
              </w:tabs>
              <w:spacing w:before="100" w:beforeAutospacing="1" w:after="100" w:afterAutospacing="1"/>
              <w:ind w:left="54"/>
              <w:jc w:val="center"/>
              <w:rPr>
                <w:rFonts w:ascii="Calibri" w:eastAsia="Times New Roman" w:hAnsi="Calibri" w:cs="Calibri"/>
                <w:b/>
                <w:szCs w:val="20"/>
                <w:lang w:eastAsia="en-GB"/>
              </w:rPr>
            </w:pPr>
            <w:r>
              <w:rPr>
                <w:rFonts w:ascii="Calibri" w:eastAsia="Times New Roman" w:hAnsi="Calibri" w:cs="Calibri"/>
                <w:b/>
                <w:szCs w:val="20"/>
                <w:lang w:eastAsia="en-GB"/>
              </w:rPr>
              <w:t>84%</w:t>
            </w:r>
          </w:p>
        </w:tc>
      </w:tr>
    </w:tbl>
    <w:p w:rsidR="009D617A" w:rsidRDefault="009D617A">
      <w:pPr>
        <w:rPr>
          <w:b/>
        </w:rPr>
      </w:pPr>
    </w:p>
    <w:p w:rsidR="00910439" w:rsidRDefault="00910439">
      <w:pPr>
        <w:rPr>
          <w:b/>
        </w:rPr>
      </w:pPr>
      <w:r>
        <w:rPr>
          <w:b/>
        </w:rPr>
        <w:t>Comments</w:t>
      </w:r>
    </w:p>
    <w:p w:rsidR="00DE651C" w:rsidRDefault="00DE651C">
      <w:pPr>
        <w:rPr>
          <w:b/>
        </w:rPr>
      </w:pPr>
    </w:p>
    <w:p w:rsidR="00DE651C" w:rsidRPr="00DE651C" w:rsidRDefault="00DE651C">
      <w:pPr>
        <w:rPr>
          <w:rFonts w:asciiTheme="minorHAnsi" w:hAnsiTheme="minorHAnsi"/>
          <w:sz w:val="24"/>
          <w:szCs w:val="24"/>
        </w:rPr>
      </w:pPr>
      <w:r w:rsidRPr="00DE651C">
        <w:rPr>
          <w:rFonts w:asciiTheme="minorHAnsi" w:hAnsiTheme="minorHAnsi"/>
          <w:sz w:val="24"/>
          <w:szCs w:val="24"/>
        </w:rPr>
        <w:t>Our ASD pupils continue to make good progress and in fact outperform our other children in many cases.</w:t>
      </w:r>
    </w:p>
    <w:sectPr w:rsidR="00DE651C" w:rsidRPr="00DE651C" w:rsidSect="0061214E">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E1" w:rsidRDefault="00C414E1">
      <w:pPr>
        <w:spacing w:line="240" w:lineRule="auto"/>
      </w:pPr>
      <w:r>
        <w:separator/>
      </w:r>
    </w:p>
  </w:endnote>
  <w:endnote w:type="continuationSeparator" w:id="0">
    <w:p w:rsidR="00C414E1" w:rsidRDefault="00C41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E1" w:rsidRDefault="00C414E1">
      <w:pPr>
        <w:spacing w:line="240" w:lineRule="auto"/>
      </w:pPr>
      <w:r>
        <w:separator/>
      </w:r>
    </w:p>
  </w:footnote>
  <w:footnote w:type="continuationSeparator" w:id="0">
    <w:p w:rsidR="00C414E1" w:rsidRDefault="00C414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C9C"/>
    <w:multiLevelType w:val="hybridMultilevel"/>
    <w:tmpl w:val="C476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E59E9"/>
    <w:multiLevelType w:val="hybridMultilevel"/>
    <w:tmpl w:val="D536173E"/>
    <w:lvl w:ilvl="0" w:tplc="2870B07C">
      <w:start w:val="1"/>
      <w:numFmt w:val="decimal"/>
      <w:lvlText w:val="%1."/>
      <w:lvlJc w:val="left"/>
      <w:pPr>
        <w:ind w:left="502" w:hanging="360"/>
      </w:pPr>
      <w:rPr>
        <w:rFonts w:hint="default"/>
        <w:color w:val="00B05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nsid w:val="1237074D"/>
    <w:multiLevelType w:val="hybridMultilevel"/>
    <w:tmpl w:val="AC3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3289E"/>
    <w:multiLevelType w:val="hybridMultilevel"/>
    <w:tmpl w:val="BCB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D67FD"/>
    <w:multiLevelType w:val="hybridMultilevel"/>
    <w:tmpl w:val="6FE2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895F03"/>
    <w:multiLevelType w:val="hybridMultilevel"/>
    <w:tmpl w:val="9D681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3513CD"/>
    <w:multiLevelType w:val="hybridMultilevel"/>
    <w:tmpl w:val="CCB8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9D0455"/>
    <w:multiLevelType w:val="hybridMultilevel"/>
    <w:tmpl w:val="D312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F2BBA"/>
    <w:multiLevelType w:val="hybridMultilevel"/>
    <w:tmpl w:val="6ADCF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95511B"/>
    <w:multiLevelType w:val="hybridMultilevel"/>
    <w:tmpl w:val="CB342056"/>
    <w:lvl w:ilvl="0" w:tplc="CCC4FA4E">
      <w:start w:val="5"/>
      <w:numFmt w:val="decimal"/>
      <w:lvlText w:val="%1."/>
      <w:lvlJc w:val="left"/>
      <w:pPr>
        <w:ind w:left="502" w:hanging="360"/>
      </w:pPr>
      <w:rPr>
        <w:rFonts w:hint="default"/>
        <w:color w:val="00B05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7EDD3684"/>
    <w:multiLevelType w:val="hybridMultilevel"/>
    <w:tmpl w:val="54607164"/>
    <w:lvl w:ilvl="0" w:tplc="7C704340">
      <w:start w:val="1"/>
      <w:numFmt w:val="bullet"/>
      <w:lvlText w:val="•"/>
      <w:lvlJc w:val="left"/>
      <w:pPr>
        <w:tabs>
          <w:tab w:val="num" w:pos="720"/>
        </w:tabs>
        <w:ind w:left="720" w:hanging="360"/>
      </w:pPr>
      <w:rPr>
        <w:rFonts w:ascii="Arial" w:hAnsi="Arial" w:hint="default"/>
      </w:rPr>
    </w:lvl>
    <w:lvl w:ilvl="1" w:tplc="748A3B50" w:tentative="1">
      <w:start w:val="1"/>
      <w:numFmt w:val="bullet"/>
      <w:lvlText w:val="•"/>
      <w:lvlJc w:val="left"/>
      <w:pPr>
        <w:tabs>
          <w:tab w:val="num" w:pos="1440"/>
        </w:tabs>
        <w:ind w:left="1440" w:hanging="360"/>
      </w:pPr>
      <w:rPr>
        <w:rFonts w:ascii="Arial" w:hAnsi="Arial" w:hint="default"/>
      </w:rPr>
    </w:lvl>
    <w:lvl w:ilvl="2" w:tplc="D0061798" w:tentative="1">
      <w:start w:val="1"/>
      <w:numFmt w:val="bullet"/>
      <w:lvlText w:val="•"/>
      <w:lvlJc w:val="left"/>
      <w:pPr>
        <w:tabs>
          <w:tab w:val="num" w:pos="2160"/>
        </w:tabs>
        <w:ind w:left="2160" w:hanging="360"/>
      </w:pPr>
      <w:rPr>
        <w:rFonts w:ascii="Arial" w:hAnsi="Arial" w:hint="default"/>
      </w:rPr>
    </w:lvl>
    <w:lvl w:ilvl="3" w:tplc="6078741A" w:tentative="1">
      <w:start w:val="1"/>
      <w:numFmt w:val="bullet"/>
      <w:lvlText w:val="•"/>
      <w:lvlJc w:val="left"/>
      <w:pPr>
        <w:tabs>
          <w:tab w:val="num" w:pos="2880"/>
        </w:tabs>
        <w:ind w:left="2880" w:hanging="360"/>
      </w:pPr>
      <w:rPr>
        <w:rFonts w:ascii="Arial" w:hAnsi="Arial" w:hint="default"/>
      </w:rPr>
    </w:lvl>
    <w:lvl w:ilvl="4" w:tplc="ADB471CE" w:tentative="1">
      <w:start w:val="1"/>
      <w:numFmt w:val="bullet"/>
      <w:lvlText w:val="•"/>
      <w:lvlJc w:val="left"/>
      <w:pPr>
        <w:tabs>
          <w:tab w:val="num" w:pos="3600"/>
        </w:tabs>
        <w:ind w:left="3600" w:hanging="360"/>
      </w:pPr>
      <w:rPr>
        <w:rFonts w:ascii="Arial" w:hAnsi="Arial" w:hint="default"/>
      </w:rPr>
    </w:lvl>
    <w:lvl w:ilvl="5" w:tplc="58645826" w:tentative="1">
      <w:start w:val="1"/>
      <w:numFmt w:val="bullet"/>
      <w:lvlText w:val="•"/>
      <w:lvlJc w:val="left"/>
      <w:pPr>
        <w:tabs>
          <w:tab w:val="num" w:pos="4320"/>
        </w:tabs>
        <w:ind w:left="4320" w:hanging="360"/>
      </w:pPr>
      <w:rPr>
        <w:rFonts w:ascii="Arial" w:hAnsi="Arial" w:hint="default"/>
      </w:rPr>
    </w:lvl>
    <w:lvl w:ilvl="6" w:tplc="37E6CDC4" w:tentative="1">
      <w:start w:val="1"/>
      <w:numFmt w:val="bullet"/>
      <w:lvlText w:val="•"/>
      <w:lvlJc w:val="left"/>
      <w:pPr>
        <w:tabs>
          <w:tab w:val="num" w:pos="5040"/>
        </w:tabs>
        <w:ind w:left="5040" w:hanging="360"/>
      </w:pPr>
      <w:rPr>
        <w:rFonts w:ascii="Arial" w:hAnsi="Arial" w:hint="default"/>
      </w:rPr>
    </w:lvl>
    <w:lvl w:ilvl="7" w:tplc="79261E9E" w:tentative="1">
      <w:start w:val="1"/>
      <w:numFmt w:val="bullet"/>
      <w:lvlText w:val="•"/>
      <w:lvlJc w:val="left"/>
      <w:pPr>
        <w:tabs>
          <w:tab w:val="num" w:pos="5760"/>
        </w:tabs>
        <w:ind w:left="5760" w:hanging="360"/>
      </w:pPr>
      <w:rPr>
        <w:rFonts w:ascii="Arial" w:hAnsi="Arial" w:hint="default"/>
      </w:rPr>
    </w:lvl>
    <w:lvl w:ilvl="8" w:tplc="FD184F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3"/>
  </w:num>
  <w:num w:numId="4">
    <w:abstractNumId w:val="7"/>
  </w:num>
  <w:num w:numId="5">
    <w:abstractNumId w:val="2"/>
  </w:num>
  <w:num w:numId="6">
    <w:abstractNumId w:val="10"/>
  </w:num>
  <w:num w:numId="7">
    <w:abstractNumId w:val="6"/>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B3"/>
    <w:rsid w:val="00006D31"/>
    <w:rsid w:val="00062073"/>
    <w:rsid w:val="00081EFC"/>
    <w:rsid w:val="001279BF"/>
    <w:rsid w:val="00150044"/>
    <w:rsid w:val="00174B6F"/>
    <w:rsid w:val="001C05A2"/>
    <w:rsid w:val="0021288D"/>
    <w:rsid w:val="0021423F"/>
    <w:rsid w:val="002170A9"/>
    <w:rsid w:val="00272F2B"/>
    <w:rsid w:val="002A7D8E"/>
    <w:rsid w:val="002B24CE"/>
    <w:rsid w:val="002B52CD"/>
    <w:rsid w:val="003B27E9"/>
    <w:rsid w:val="00422CE5"/>
    <w:rsid w:val="0049378A"/>
    <w:rsid w:val="004A335A"/>
    <w:rsid w:val="004C1786"/>
    <w:rsid w:val="005021CC"/>
    <w:rsid w:val="0052640A"/>
    <w:rsid w:val="00573949"/>
    <w:rsid w:val="005A64E3"/>
    <w:rsid w:val="005C2AB3"/>
    <w:rsid w:val="0061214E"/>
    <w:rsid w:val="006B3531"/>
    <w:rsid w:val="006D03C7"/>
    <w:rsid w:val="006D0EA5"/>
    <w:rsid w:val="006D543A"/>
    <w:rsid w:val="006D5DAA"/>
    <w:rsid w:val="006F148C"/>
    <w:rsid w:val="0070101E"/>
    <w:rsid w:val="007E3322"/>
    <w:rsid w:val="007E3E19"/>
    <w:rsid w:val="007E7750"/>
    <w:rsid w:val="007E7CA8"/>
    <w:rsid w:val="00830E01"/>
    <w:rsid w:val="00833F43"/>
    <w:rsid w:val="008717C3"/>
    <w:rsid w:val="0089208D"/>
    <w:rsid w:val="008B4CBA"/>
    <w:rsid w:val="00910439"/>
    <w:rsid w:val="009A6990"/>
    <w:rsid w:val="009D2C7B"/>
    <w:rsid w:val="009D617A"/>
    <w:rsid w:val="00A236EA"/>
    <w:rsid w:val="00A25C99"/>
    <w:rsid w:val="00AB4972"/>
    <w:rsid w:val="00AB7B94"/>
    <w:rsid w:val="00AF0D51"/>
    <w:rsid w:val="00B02882"/>
    <w:rsid w:val="00B319EC"/>
    <w:rsid w:val="00B7776F"/>
    <w:rsid w:val="00BA5371"/>
    <w:rsid w:val="00BF37ED"/>
    <w:rsid w:val="00C277CA"/>
    <w:rsid w:val="00C414E1"/>
    <w:rsid w:val="00C84A56"/>
    <w:rsid w:val="00CA05F9"/>
    <w:rsid w:val="00D05E24"/>
    <w:rsid w:val="00D22978"/>
    <w:rsid w:val="00D42B95"/>
    <w:rsid w:val="00DB7E2F"/>
    <w:rsid w:val="00DE651C"/>
    <w:rsid w:val="00E37D5E"/>
    <w:rsid w:val="00E913EC"/>
    <w:rsid w:val="00EC7CAB"/>
    <w:rsid w:val="00F0418F"/>
    <w:rsid w:val="00F117E0"/>
    <w:rsid w:val="00F1214B"/>
    <w:rsid w:val="00F44519"/>
    <w:rsid w:val="00F92931"/>
    <w:rsid w:val="00FE0566"/>
    <w:rsid w:val="00FF3E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Century Gothic" w:eastAsia="Calibri"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Century Gothic" w:eastAsia="Calibri" w:hAnsi="Century Gothic" w:cs="Times New Roman"/>
      <w:sz w:val="20"/>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Century Gothic" w:eastAsia="Calibri" w:hAnsi="Century Gothic"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Century Gothic" w:eastAsia="Calibri"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Century Gothic" w:eastAsia="Calibri" w:hAnsi="Century Gothic" w:cs="Times New Roman"/>
      <w:sz w:val="20"/>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Century Gothic" w:eastAsia="Calibri"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7114">
      <w:bodyDiv w:val="1"/>
      <w:marLeft w:val="0"/>
      <w:marRight w:val="0"/>
      <w:marTop w:val="0"/>
      <w:marBottom w:val="0"/>
      <w:divBdr>
        <w:top w:val="none" w:sz="0" w:space="0" w:color="auto"/>
        <w:left w:val="none" w:sz="0" w:space="0" w:color="auto"/>
        <w:bottom w:val="none" w:sz="0" w:space="0" w:color="auto"/>
        <w:right w:val="none" w:sz="0" w:space="0" w:color="auto"/>
      </w:divBdr>
    </w:div>
    <w:div w:id="558521133">
      <w:bodyDiv w:val="1"/>
      <w:marLeft w:val="0"/>
      <w:marRight w:val="0"/>
      <w:marTop w:val="0"/>
      <w:marBottom w:val="0"/>
      <w:divBdr>
        <w:top w:val="none" w:sz="0" w:space="0" w:color="auto"/>
        <w:left w:val="none" w:sz="0" w:space="0" w:color="auto"/>
        <w:bottom w:val="none" w:sz="0" w:space="0" w:color="auto"/>
        <w:right w:val="none" w:sz="0" w:space="0" w:color="auto"/>
      </w:divBdr>
    </w:div>
    <w:div w:id="1023753103">
      <w:bodyDiv w:val="1"/>
      <w:marLeft w:val="0"/>
      <w:marRight w:val="0"/>
      <w:marTop w:val="0"/>
      <w:marBottom w:val="0"/>
      <w:divBdr>
        <w:top w:val="none" w:sz="0" w:space="0" w:color="auto"/>
        <w:left w:val="none" w:sz="0" w:space="0" w:color="auto"/>
        <w:bottom w:val="none" w:sz="0" w:space="0" w:color="auto"/>
        <w:right w:val="none" w:sz="0" w:space="0" w:color="auto"/>
      </w:divBdr>
    </w:div>
    <w:div w:id="1436900364">
      <w:bodyDiv w:val="1"/>
      <w:marLeft w:val="0"/>
      <w:marRight w:val="0"/>
      <w:marTop w:val="0"/>
      <w:marBottom w:val="0"/>
      <w:divBdr>
        <w:top w:val="none" w:sz="0" w:space="0" w:color="auto"/>
        <w:left w:val="none" w:sz="0" w:space="0" w:color="auto"/>
        <w:bottom w:val="none" w:sz="0" w:space="0" w:color="auto"/>
        <w:right w:val="none" w:sz="0" w:space="0" w:color="auto"/>
      </w:divBdr>
      <w:divsChild>
        <w:div w:id="509101019">
          <w:marLeft w:val="547"/>
          <w:marRight w:val="0"/>
          <w:marTop w:val="0"/>
          <w:marBottom w:val="0"/>
          <w:divBdr>
            <w:top w:val="none" w:sz="0" w:space="0" w:color="auto"/>
            <w:left w:val="none" w:sz="0" w:space="0" w:color="auto"/>
            <w:bottom w:val="none" w:sz="0" w:space="0" w:color="auto"/>
            <w:right w:val="none" w:sz="0" w:space="0" w:color="auto"/>
          </w:divBdr>
        </w:div>
        <w:div w:id="1302997999">
          <w:marLeft w:val="547"/>
          <w:marRight w:val="0"/>
          <w:marTop w:val="0"/>
          <w:marBottom w:val="0"/>
          <w:divBdr>
            <w:top w:val="none" w:sz="0" w:space="0" w:color="auto"/>
            <w:left w:val="none" w:sz="0" w:space="0" w:color="auto"/>
            <w:bottom w:val="none" w:sz="0" w:space="0" w:color="auto"/>
            <w:right w:val="none" w:sz="0" w:space="0" w:color="auto"/>
          </w:divBdr>
        </w:div>
        <w:div w:id="1443963597">
          <w:marLeft w:val="547"/>
          <w:marRight w:val="0"/>
          <w:marTop w:val="0"/>
          <w:marBottom w:val="0"/>
          <w:divBdr>
            <w:top w:val="none" w:sz="0" w:space="0" w:color="auto"/>
            <w:left w:val="none" w:sz="0" w:space="0" w:color="auto"/>
            <w:bottom w:val="none" w:sz="0" w:space="0" w:color="auto"/>
            <w:right w:val="none" w:sz="0" w:space="0" w:color="auto"/>
          </w:divBdr>
        </w:div>
        <w:div w:id="362442522">
          <w:marLeft w:val="547"/>
          <w:marRight w:val="0"/>
          <w:marTop w:val="0"/>
          <w:marBottom w:val="0"/>
          <w:divBdr>
            <w:top w:val="none" w:sz="0" w:space="0" w:color="auto"/>
            <w:left w:val="none" w:sz="0" w:space="0" w:color="auto"/>
            <w:bottom w:val="none" w:sz="0" w:space="0" w:color="auto"/>
            <w:right w:val="none" w:sz="0" w:space="0" w:color="auto"/>
          </w:divBdr>
        </w:div>
        <w:div w:id="519204403">
          <w:marLeft w:val="547"/>
          <w:marRight w:val="0"/>
          <w:marTop w:val="0"/>
          <w:marBottom w:val="0"/>
          <w:divBdr>
            <w:top w:val="none" w:sz="0" w:space="0" w:color="auto"/>
            <w:left w:val="none" w:sz="0" w:space="0" w:color="auto"/>
            <w:bottom w:val="none" w:sz="0" w:space="0" w:color="auto"/>
            <w:right w:val="none" w:sz="0" w:space="0" w:color="auto"/>
          </w:divBdr>
        </w:div>
        <w:div w:id="1038822712">
          <w:marLeft w:val="547"/>
          <w:marRight w:val="0"/>
          <w:marTop w:val="0"/>
          <w:marBottom w:val="0"/>
          <w:divBdr>
            <w:top w:val="none" w:sz="0" w:space="0" w:color="auto"/>
            <w:left w:val="none" w:sz="0" w:space="0" w:color="auto"/>
            <w:bottom w:val="none" w:sz="0" w:space="0" w:color="auto"/>
            <w:right w:val="none" w:sz="0" w:space="0" w:color="auto"/>
          </w:divBdr>
        </w:div>
        <w:div w:id="1693264434">
          <w:marLeft w:val="547"/>
          <w:marRight w:val="0"/>
          <w:marTop w:val="0"/>
          <w:marBottom w:val="0"/>
          <w:divBdr>
            <w:top w:val="none" w:sz="0" w:space="0" w:color="auto"/>
            <w:left w:val="none" w:sz="0" w:space="0" w:color="auto"/>
            <w:bottom w:val="none" w:sz="0" w:space="0" w:color="auto"/>
            <w:right w:val="none" w:sz="0" w:space="0" w:color="auto"/>
          </w:divBdr>
        </w:div>
        <w:div w:id="1568225984">
          <w:marLeft w:val="547"/>
          <w:marRight w:val="0"/>
          <w:marTop w:val="0"/>
          <w:marBottom w:val="0"/>
          <w:divBdr>
            <w:top w:val="none" w:sz="0" w:space="0" w:color="auto"/>
            <w:left w:val="none" w:sz="0" w:space="0" w:color="auto"/>
            <w:bottom w:val="none" w:sz="0" w:space="0" w:color="auto"/>
            <w:right w:val="none" w:sz="0" w:space="0" w:color="auto"/>
          </w:divBdr>
        </w:div>
        <w:div w:id="1012806551">
          <w:marLeft w:val="547"/>
          <w:marRight w:val="0"/>
          <w:marTop w:val="0"/>
          <w:marBottom w:val="0"/>
          <w:divBdr>
            <w:top w:val="none" w:sz="0" w:space="0" w:color="auto"/>
            <w:left w:val="none" w:sz="0" w:space="0" w:color="auto"/>
            <w:bottom w:val="none" w:sz="0" w:space="0" w:color="auto"/>
            <w:right w:val="none" w:sz="0" w:space="0" w:color="auto"/>
          </w:divBdr>
        </w:div>
        <w:div w:id="1354376937">
          <w:marLeft w:val="547"/>
          <w:marRight w:val="0"/>
          <w:marTop w:val="0"/>
          <w:marBottom w:val="0"/>
          <w:divBdr>
            <w:top w:val="none" w:sz="0" w:space="0" w:color="auto"/>
            <w:left w:val="none" w:sz="0" w:space="0" w:color="auto"/>
            <w:bottom w:val="none" w:sz="0" w:space="0" w:color="auto"/>
            <w:right w:val="none" w:sz="0" w:space="0" w:color="auto"/>
          </w:divBdr>
        </w:div>
      </w:divsChild>
    </w:div>
    <w:div w:id="15708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A472-541A-44BA-A976-4949ED8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dcterms:created xsi:type="dcterms:W3CDTF">2017-10-10T09:59:00Z</dcterms:created>
  <dcterms:modified xsi:type="dcterms:W3CDTF">2017-10-10T09:59:00Z</dcterms:modified>
</cp:coreProperties>
</file>