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9134C" w14:textId="79532D55" w:rsidR="00D521E8" w:rsidRPr="00C7535E" w:rsidRDefault="006A1E2B" w:rsidP="00D521E8">
      <w:pPr>
        <w:jc w:val="right"/>
        <w:rPr>
          <w:rFonts w:ascii="Arial" w:hAnsi="Arial"/>
        </w:rPr>
      </w:pPr>
      <w:r>
        <w:rPr>
          <w:rFonts w:cs="Arial"/>
          <w:noProof/>
          <w:sz w:val="22"/>
          <w:szCs w:val="22"/>
          <w:lang w:eastAsia="en-GB"/>
        </w:rPr>
        <w:drawing>
          <wp:inline distT="0" distB="0" distL="0" distR="0" wp14:anchorId="546F2C5F" wp14:editId="7FB6037F">
            <wp:extent cx="1676400" cy="1120821"/>
            <wp:effectExtent l="0" t="0" r="0" b="3175"/>
            <wp:docPr id="1" name="Picture 1" descr="70397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3970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514" cy="1126914"/>
                    </a:xfrm>
                    <a:prstGeom prst="rect">
                      <a:avLst/>
                    </a:prstGeom>
                    <a:noFill/>
                    <a:ln>
                      <a:noFill/>
                    </a:ln>
                  </pic:spPr>
                </pic:pic>
              </a:graphicData>
            </a:graphic>
          </wp:inline>
        </w:drawing>
      </w:r>
    </w:p>
    <w:p w14:paraId="372621C0" w14:textId="77777777" w:rsidR="00974B28" w:rsidRDefault="00974B28">
      <w:pPr>
        <w:rPr>
          <w:rFonts w:ascii="Arial" w:hAnsi="Arial"/>
        </w:rPr>
      </w:pPr>
    </w:p>
    <w:p w14:paraId="4CE9A61B" w14:textId="77777777" w:rsidR="00974B28" w:rsidRDefault="00974B28">
      <w:pPr>
        <w:rPr>
          <w:rFonts w:ascii="Arial" w:hAnsi="Arial"/>
        </w:rPr>
      </w:pPr>
    </w:p>
    <w:p w14:paraId="3A962E1B" w14:textId="77777777" w:rsidR="00974B28" w:rsidRDefault="00974B28">
      <w:pPr>
        <w:rPr>
          <w:rFonts w:ascii="Arial" w:hAnsi="Arial"/>
        </w:rPr>
      </w:pPr>
      <w:r>
        <w:rPr>
          <w:rFonts w:ascii="Arial" w:hAnsi="Arial"/>
        </w:rPr>
        <w:t>---------------------------------------------------------------------------------------------------------------------</w:t>
      </w:r>
    </w:p>
    <w:p w14:paraId="2E73828C" w14:textId="77777777" w:rsidR="00974B28" w:rsidRDefault="00974B28">
      <w:pPr>
        <w:rPr>
          <w:rFonts w:ascii="Arial" w:hAnsi="Arial"/>
        </w:rPr>
      </w:pPr>
    </w:p>
    <w:p w14:paraId="20640C4E" w14:textId="77777777" w:rsidR="00974B28" w:rsidRDefault="00974B28">
      <w:pPr>
        <w:jc w:val="center"/>
        <w:rPr>
          <w:rFonts w:ascii="Arial" w:hAnsi="Arial"/>
          <w:b/>
          <w:sz w:val="48"/>
        </w:rPr>
      </w:pPr>
    </w:p>
    <w:p w14:paraId="3938BED7" w14:textId="77777777" w:rsidR="00974B28" w:rsidRDefault="00974B28">
      <w:pPr>
        <w:pStyle w:val="Heading1"/>
      </w:pPr>
      <w:r>
        <w:t>School Retirement Policy</w:t>
      </w:r>
    </w:p>
    <w:p w14:paraId="50FE01EA" w14:textId="77777777" w:rsidR="00974B28" w:rsidRDefault="00974B28">
      <w:pPr>
        <w:jc w:val="center"/>
        <w:rPr>
          <w:rFonts w:ascii="Arial" w:hAnsi="Arial"/>
          <w:b/>
          <w:sz w:val="48"/>
        </w:rPr>
      </w:pPr>
    </w:p>
    <w:p w14:paraId="3B9C569C" w14:textId="77777777" w:rsidR="00974B28" w:rsidRDefault="00974B28">
      <w:pPr>
        <w:rPr>
          <w:rFonts w:ascii="Arial" w:hAnsi="Arial"/>
        </w:rPr>
      </w:pPr>
    </w:p>
    <w:p w14:paraId="77B36806" w14:textId="77777777" w:rsidR="00974B28" w:rsidRDefault="00974B28" w:rsidP="008135A8">
      <w:pPr>
        <w:jc w:val="center"/>
        <w:rPr>
          <w:rFonts w:ascii="Arial" w:hAnsi="Arial"/>
          <w:b/>
        </w:rPr>
      </w:pPr>
      <w:r>
        <w:rPr>
          <w:rFonts w:ascii="Arial" w:hAnsi="Arial"/>
          <w:b/>
        </w:rPr>
        <w:t xml:space="preserve">Produced by </w:t>
      </w:r>
      <w:r w:rsidR="008135A8">
        <w:rPr>
          <w:rFonts w:ascii="Arial" w:hAnsi="Arial"/>
          <w:b/>
        </w:rPr>
        <w:t>Human Resources</w:t>
      </w:r>
    </w:p>
    <w:p w14:paraId="38AAA7B7" w14:textId="77777777" w:rsidR="00974B28" w:rsidRDefault="00974B28">
      <w:pPr>
        <w:rPr>
          <w:rFonts w:ascii="Arial" w:hAnsi="Arial"/>
        </w:rPr>
      </w:pPr>
    </w:p>
    <w:p w14:paraId="05F0E2F0" w14:textId="77777777" w:rsidR="00974B28" w:rsidRDefault="00974B28">
      <w:pPr>
        <w:jc w:val="center"/>
        <w:rPr>
          <w:rFonts w:ascii="Arial" w:hAnsi="Arial"/>
          <w:b/>
        </w:rPr>
      </w:pPr>
      <w:r>
        <w:rPr>
          <w:rFonts w:ascii="Arial" w:hAnsi="Arial"/>
          <w:b/>
        </w:rPr>
        <w:t>Tel:   01925 442941</w:t>
      </w:r>
    </w:p>
    <w:p w14:paraId="053EC14C" w14:textId="77777777" w:rsidR="00974B28" w:rsidRDefault="00974B28">
      <w:pPr>
        <w:jc w:val="center"/>
        <w:rPr>
          <w:rFonts w:ascii="Arial" w:hAnsi="Arial"/>
        </w:rPr>
      </w:pPr>
      <w:r>
        <w:rPr>
          <w:rFonts w:ascii="Arial" w:hAnsi="Arial"/>
          <w:b/>
        </w:rPr>
        <w:t>www.warrington.gov.uk</w:t>
      </w:r>
    </w:p>
    <w:p w14:paraId="538A2540" w14:textId="77777777" w:rsidR="00974B28" w:rsidRDefault="00974B28">
      <w:pPr>
        <w:rPr>
          <w:rFonts w:ascii="Arial" w:hAnsi="Arial"/>
        </w:rPr>
      </w:pPr>
    </w:p>
    <w:p w14:paraId="75BFC9CB" w14:textId="3B3DFA56" w:rsidR="00974B28" w:rsidRPr="006A1E2B" w:rsidRDefault="00974B28" w:rsidP="006A1E2B">
      <w:pPr>
        <w:spacing w:line="4560" w:lineRule="auto"/>
        <w:rPr>
          <w:rFonts w:ascii="Arial" w:hAnsi="Arial"/>
        </w:rPr>
      </w:pPr>
      <w:r>
        <w:rPr>
          <w:rFonts w:ascii="Arial" w:hAnsi="Arial"/>
        </w:rPr>
        <w:t>----------------------------</w:t>
      </w:r>
      <w:r w:rsidR="006A1E2B">
        <w:rPr>
          <w:rFonts w:ascii="Arial" w:hAnsi="Arial"/>
        </w:rPr>
        <w:t>------------------------------</w:t>
      </w:r>
      <w:r>
        <w:rPr>
          <w:rFonts w:ascii="Arial" w:hAnsi="Arial"/>
        </w:rPr>
        <w:t>-------------------------------------------------------</w:t>
      </w:r>
      <w:bookmarkStart w:id="0" w:name="_GoBack"/>
      <w:bookmarkEnd w:id="0"/>
      <w:r>
        <w:rPr>
          <w:rFonts w:ascii="Arial" w:hAnsi="Arial"/>
          <w:b/>
        </w:rPr>
        <w:t>DOCUMENT STATUS</w:t>
      </w:r>
    </w:p>
    <w:p w14:paraId="59AD67F5" w14:textId="77777777" w:rsidR="00974B28" w:rsidRDefault="00974B28">
      <w:pPr>
        <w:jc w:val="both"/>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2410"/>
        <w:gridCol w:w="5924"/>
      </w:tblGrid>
      <w:tr w:rsidR="00974B28" w14:paraId="672C65BF" w14:textId="77777777">
        <w:trPr>
          <w:cantSplit/>
        </w:trPr>
        <w:tc>
          <w:tcPr>
            <w:tcW w:w="1242" w:type="dxa"/>
          </w:tcPr>
          <w:p w14:paraId="6C79FB8A" w14:textId="77777777" w:rsidR="00974B28" w:rsidRDefault="00974B28">
            <w:pPr>
              <w:jc w:val="both"/>
              <w:rPr>
                <w:rFonts w:ascii="Arial" w:hAnsi="Arial"/>
                <w:b/>
              </w:rPr>
            </w:pPr>
            <w:r>
              <w:rPr>
                <w:rFonts w:ascii="Arial" w:hAnsi="Arial"/>
                <w:b/>
              </w:rPr>
              <w:t>Version</w:t>
            </w:r>
          </w:p>
        </w:tc>
        <w:tc>
          <w:tcPr>
            <w:tcW w:w="2410" w:type="dxa"/>
          </w:tcPr>
          <w:p w14:paraId="1EB3DFA9" w14:textId="77777777" w:rsidR="00974B28" w:rsidRDefault="00974B28">
            <w:pPr>
              <w:jc w:val="both"/>
              <w:rPr>
                <w:rFonts w:ascii="Arial" w:hAnsi="Arial"/>
                <w:b/>
              </w:rPr>
            </w:pPr>
            <w:r>
              <w:rPr>
                <w:rFonts w:ascii="Arial" w:hAnsi="Arial"/>
                <w:b/>
              </w:rPr>
              <w:t>Date</w:t>
            </w:r>
          </w:p>
        </w:tc>
        <w:tc>
          <w:tcPr>
            <w:tcW w:w="5924" w:type="dxa"/>
          </w:tcPr>
          <w:p w14:paraId="75981A0D" w14:textId="77777777" w:rsidR="00974B28" w:rsidRDefault="00974B28">
            <w:pPr>
              <w:jc w:val="both"/>
              <w:rPr>
                <w:rFonts w:ascii="Arial" w:hAnsi="Arial"/>
                <w:b/>
              </w:rPr>
            </w:pPr>
            <w:r>
              <w:rPr>
                <w:rFonts w:ascii="Arial" w:hAnsi="Arial"/>
                <w:b/>
              </w:rPr>
              <w:t>Action</w:t>
            </w:r>
          </w:p>
        </w:tc>
      </w:tr>
      <w:tr w:rsidR="00974B28" w14:paraId="53CFF0A6" w14:textId="77777777">
        <w:trPr>
          <w:cantSplit/>
        </w:trPr>
        <w:tc>
          <w:tcPr>
            <w:tcW w:w="1242" w:type="dxa"/>
          </w:tcPr>
          <w:p w14:paraId="2D484880" w14:textId="77777777" w:rsidR="00974B28" w:rsidRDefault="00974B28">
            <w:pPr>
              <w:jc w:val="both"/>
              <w:rPr>
                <w:rFonts w:ascii="Arial" w:hAnsi="Arial"/>
              </w:rPr>
            </w:pPr>
            <w:r>
              <w:rPr>
                <w:rFonts w:ascii="Arial" w:hAnsi="Arial"/>
              </w:rPr>
              <w:t>1</w:t>
            </w:r>
          </w:p>
        </w:tc>
        <w:tc>
          <w:tcPr>
            <w:tcW w:w="2410" w:type="dxa"/>
          </w:tcPr>
          <w:p w14:paraId="4912107F" w14:textId="77777777" w:rsidR="00974B28" w:rsidRDefault="00974B28">
            <w:pPr>
              <w:rPr>
                <w:rFonts w:ascii="Arial" w:hAnsi="Arial"/>
              </w:rPr>
            </w:pPr>
            <w:r>
              <w:rPr>
                <w:rFonts w:ascii="Arial" w:hAnsi="Arial"/>
              </w:rPr>
              <w:t>August 2011</w:t>
            </w:r>
          </w:p>
        </w:tc>
        <w:tc>
          <w:tcPr>
            <w:tcW w:w="5924" w:type="dxa"/>
          </w:tcPr>
          <w:p w14:paraId="550FA23D" w14:textId="77777777" w:rsidR="00974B28" w:rsidRDefault="00974B28">
            <w:pPr>
              <w:rPr>
                <w:rFonts w:ascii="Arial" w:hAnsi="Arial"/>
              </w:rPr>
            </w:pPr>
            <w:r>
              <w:rPr>
                <w:rFonts w:ascii="Arial" w:hAnsi="Arial"/>
              </w:rPr>
              <w:t>Initial Draft</w:t>
            </w:r>
          </w:p>
        </w:tc>
      </w:tr>
      <w:tr w:rsidR="00974B28" w14:paraId="31A62EEA" w14:textId="77777777">
        <w:trPr>
          <w:cantSplit/>
        </w:trPr>
        <w:tc>
          <w:tcPr>
            <w:tcW w:w="1242" w:type="dxa"/>
          </w:tcPr>
          <w:p w14:paraId="6B4FFF1F" w14:textId="77777777" w:rsidR="00974B28" w:rsidRDefault="00974B28">
            <w:pPr>
              <w:jc w:val="both"/>
              <w:rPr>
                <w:rFonts w:ascii="Arial" w:hAnsi="Arial"/>
              </w:rPr>
            </w:pPr>
            <w:r>
              <w:rPr>
                <w:rFonts w:ascii="Arial" w:hAnsi="Arial"/>
              </w:rPr>
              <w:t>2</w:t>
            </w:r>
          </w:p>
        </w:tc>
        <w:tc>
          <w:tcPr>
            <w:tcW w:w="2410" w:type="dxa"/>
          </w:tcPr>
          <w:p w14:paraId="76FB3AE6" w14:textId="77777777" w:rsidR="00974B28" w:rsidRDefault="00974B28">
            <w:pPr>
              <w:rPr>
                <w:rFonts w:ascii="Arial" w:hAnsi="Arial"/>
              </w:rPr>
            </w:pPr>
            <w:r>
              <w:rPr>
                <w:rFonts w:ascii="Arial" w:hAnsi="Arial"/>
              </w:rPr>
              <w:t>November 2011</w:t>
            </w:r>
          </w:p>
        </w:tc>
        <w:tc>
          <w:tcPr>
            <w:tcW w:w="5924" w:type="dxa"/>
          </w:tcPr>
          <w:p w14:paraId="1F0F8676" w14:textId="77777777" w:rsidR="00974B28" w:rsidRDefault="00974B28">
            <w:pPr>
              <w:rPr>
                <w:rFonts w:ascii="Arial" w:hAnsi="Arial"/>
              </w:rPr>
            </w:pPr>
            <w:r>
              <w:rPr>
                <w:rFonts w:ascii="Arial" w:hAnsi="Arial"/>
              </w:rPr>
              <w:t>Separated from Redundancy Policy</w:t>
            </w:r>
          </w:p>
        </w:tc>
      </w:tr>
      <w:tr w:rsidR="00974B28" w14:paraId="00D24D19" w14:textId="77777777">
        <w:trPr>
          <w:cantSplit/>
        </w:trPr>
        <w:tc>
          <w:tcPr>
            <w:tcW w:w="1242" w:type="dxa"/>
          </w:tcPr>
          <w:p w14:paraId="4F629CE0" w14:textId="77777777" w:rsidR="00974B28" w:rsidRDefault="00CC15A4">
            <w:pPr>
              <w:jc w:val="both"/>
              <w:rPr>
                <w:rFonts w:ascii="Arial" w:hAnsi="Arial"/>
              </w:rPr>
            </w:pPr>
            <w:r>
              <w:rPr>
                <w:rFonts w:ascii="Arial" w:hAnsi="Arial"/>
              </w:rPr>
              <w:t>3</w:t>
            </w:r>
          </w:p>
        </w:tc>
        <w:tc>
          <w:tcPr>
            <w:tcW w:w="2410" w:type="dxa"/>
          </w:tcPr>
          <w:p w14:paraId="15291D5C" w14:textId="77777777" w:rsidR="00974B28" w:rsidRDefault="00CC15A4">
            <w:pPr>
              <w:rPr>
                <w:rFonts w:ascii="Arial" w:hAnsi="Arial"/>
              </w:rPr>
            </w:pPr>
            <w:r>
              <w:rPr>
                <w:rFonts w:ascii="Arial" w:hAnsi="Arial"/>
              </w:rPr>
              <w:t>April 2012</w:t>
            </w:r>
          </w:p>
        </w:tc>
        <w:tc>
          <w:tcPr>
            <w:tcW w:w="5924" w:type="dxa"/>
          </w:tcPr>
          <w:p w14:paraId="6558200C" w14:textId="77777777" w:rsidR="00974B28" w:rsidRDefault="00CC15A4">
            <w:pPr>
              <w:rPr>
                <w:rFonts w:ascii="Arial" w:hAnsi="Arial"/>
              </w:rPr>
            </w:pPr>
            <w:r>
              <w:rPr>
                <w:rFonts w:ascii="Arial" w:hAnsi="Arial"/>
              </w:rPr>
              <w:t>Updated and approved by JCC</w:t>
            </w:r>
          </w:p>
        </w:tc>
      </w:tr>
      <w:tr w:rsidR="007F7AE9" w14:paraId="71A4C564" w14:textId="77777777">
        <w:trPr>
          <w:cantSplit/>
        </w:trPr>
        <w:tc>
          <w:tcPr>
            <w:tcW w:w="1242" w:type="dxa"/>
          </w:tcPr>
          <w:p w14:paraId="1EE4584E" w14:textId="77777777" w:rsidR="007F7AE9" w:rsidRDefault="007F7AE9">
            <w:pPr>
              <w:jc w:val="both"/>
              <w:rPr>
                <w:rFonts w:ascii="Arial" w:hAnsi="Arial"/>
              </w:rPr>
            </w:pPr>
            <w:r>
              <w:rPr>
                <w:rFonts w:ascii="Arial" w:hAnsi="Arial"/>
              </w:rPr>
              <w:t>4</w:t>
            </w:r>
          </w:p>
        </w:tc>
        <w:tc>
          <w:tcPr>
            <w:tcW w:w="2410" w:type="dxa"/>
          </w:tcPr>
          <w:p w14:paraId="391C5FDC" w14:textId="77777777" w:rsidR="007F7AE9" w:rsidRDefault="007F7AE9">
            <w:pPr>
              <w:rPr>
                <w:rFonts w:ascii="Arial" w:hAnsi="Arial"/>
              </w:rPr>
            </w:pPr>
            <w:r>
              <w:rPr>
                <w:rFonts w:ascii="Arial" w:hAnsi="Arial"/>
              </w:rPr>
              <w:t>August 2014</w:t>
            </w:r>
          </w:p>
        </w:tc>
        <w:tc>
          <w:tcPr>
            <w:tcW w:w="5924" w:type="dxa"/>
          </w:tcPr>
          <w:p w14:paraId="109650C1" w14:textId="77777777" w:rsidR="007F7AE9" w:rsidRDefault="007F7AE9">
            <w:pPr>
              <w:rPr>
                <w:rFonts w:ascii="Arial" w:hAnsi="Arial"/>
              </w:rPr>
            </w:pPr>
            <w:r>
              <w:rPr>
                <w:rFonts w:ascii="Arial" w:hAnsi="Arial"/>
              </w:rPr>
              <w:t>Revised to take account of LGPS 2014</w:t>
            </w:r>
          </w:p>
        </w:tc>
      </w:tr>
      <w:tr w:rsidR="00F97784" w14:paraId="07E8A43F" w14:textId="77777777">
        <w:trPr>
          <w:cantSplit/>
        </w:trPr>
        <w:tc>
          <w:tcPr>
            <w:tcW w:w="1242" w:type="dxa"/>
          </w:tcPr>
          <w:p w14:paraId="59357FE4" w14:textId="77777777" w:rsidR="00F97784" w:rsidRDefault="00F97784">
            <w:pPr>
              <w:jc w:val="both"/>
              <w:rPr>
                <w:rFonts w:ascii="Arial" w:hAnsi="Arial"/>
              </w:rPr>
            </w:pPr>
            <w:r>
              <w:rPr>
                <w:rFonts w:ascii="Arial" w:hAnsi="Arial"/>
              </w:rPr>
              <w:t>5</w:t>
            </w:r>
          </w:p>
        </w:tc>
        <w:tc>
          <w:tcPr>
            <w:tcW w:w="2410" w:type="dxa"/>
          </w:tcPr>
          <w:p w14:paraId="747843B0" w14:textId="77777777" w:rsidR="00F97784" w:rsidRDefault="00F97784">
            <w:pPr>
              <w:rPr>
                <w:rFonts w:ascii="Arial" w:hAnsi="Arial"/>
              </w:rPr>
            </w:pPr>
            <w:r>
              <w:rPr>
                <w:rFonts w:ascii="Arial" w:hAnsi="Arial"/>
              </w:rPr>
              <w:t>January 2015</w:t>
            </w:r>
          </w:p>
        </w:tc>
        <w:tc>
          <w:tcPr>
            <w:tcW w:w="5924" w:type="dxa"/>
          </w:tcPr>
          <w:p w14:paraId="44C9AC6D" w14:textId="77777777" w:rsidR="00F97784" w:rsidRDefault="00F97784">
            <w:pPr>
              <w:rPr>
                <w:rFonts w:ascii="Arial" w:hAnsi="Arial"/>
              </w:rPr>
            </w:pPr>
            <w:r>
              <w:rPr>
                <w:rFonts w:ascii="Arial" w:hAnsi="Arial"/>
              </w:rPr>
              <w:t>Revised to take account of TPS changes April 2015</w:t>
            </w:r>
          </w:p>
        </w:tc>
      </w:tr>
      <w:tr w:rsidR="00DD0872" w14:paraId="5BF1A8B7" w14:textId="77777777">
        <w:trPr>
          <w:cantSplit/>
        </w:trPr>
        <w:tc>
          <w:tcPr>
            <w:tcW w:w="1242" w:type="dxa"/>
          </w:tcPr>
          <w:p w14:paraId="02F1C5C7" w14:textId="77777777" w:rsidR="00DD0872" w:rsidRDefault="00DD0872">
            <w:pPr>
              <w:jc w:val="both"/>
              <w:rPr>
                <w:rFonts w:ascii="Arial" w:hAnsi="Arial"/>
              </w:rPr>
            </w:pPr>
            <w:r>
              <w:rPr>
                <w:rFonts w:ascii="Arial" w:hAnsi="Arial"/>
              </w:rPr>
              <w:t>6</w:t>
            </w:r>
          </w:p>
        </w:tc>
        <w:tc>
          <w:tcPr>
            <w:tcW w:w="2410" w:type="dxa"/>
          </w:tcPr>
          <w:p w14:paraId="103D2250" w14:textId="77777777" w:rsidR="00DD0872" w:rsidRDefault="00DD0872">
            <w:pPr>
              <w:rPr>
                <w:rFonts w:ascii="Arial" w:hAnsi="Arial"/>
              </w:rPr>
            </w:pPr>
            <w:r>
              <w:rPr>
                <w:rFonts w:ascii="Arial" w:hAnsi="Arial"/>
              </w:rPr>
              <w:t>April 2022</w:t>
            </w:r>
          </w:p>
        </w:tc>
        <w:tc>
          <w:tcPr>
            <w:tcW w:w="5924" w:type="dxa"/>
          </w:tcPr>
          <w:p w14:paraId="145A0154" w14:textId="77777777" w:rsidR="00DD0872" w:rsidRDefault="00DD0872">
            <w:pPr>
              <w:rPr>
                <w:rFonts w:ascii="Arial" w:hAnsi="Arial"/>
              </w:rPr>
            </w:pPr>
            <w:r>
              <w:rPr>
                <w:rFonts w:ascii="Arial" w:hAnsi="Arial"/>
              </w:rPr>
              <w:t>review</w:t>
            </w:r>
          </w:p>
        </w:tc>
      </w:tr>
    </w:tbl>
    <w:p w14:paraId="60E24CF8" w14:textId="77777777" w:rsidR="00974B28" w:rsidRDefault="00974B28">
      <w:pPr>
        <w:rPr>
          <w:rFonts w:ascii="Arial" w:hAnsi="Arial"/>
        </w:rPr>
      </w:pPr>
    </w:p>
    <w:p w14:paraId="64AFB3C9" w14:textId="77777777" w:rsidR="004F0ED0" w:rsidRDefault="004F0ED0">
      <w:pPr>
        <w:rPr>
          <w:rFonts w:ascii="Arial" w:hAnsi="Arial"/>
          <w:b/>
          <w:u w:val="single"/>
        </w:rPr>
      </w:pPr>
      <w:r>
        <w:rPr>
          <w:rFonts w:ascii="Arial" w:hAnsi="Arial"/>
          <w:b/>
          <w:u w:val="single"/>
        </w:rPr>
        <w:br w:type="page"/>
      </w:r>
    </w:p>
    <w:p w14:paraId="728A1900" w14:textId="77777777" w:rsidR="00974B28" w:rsidRDefault="00974B28" w:rsidP="00AD5AD4">
      <w:pPr>
        <w:tabs>
          <w:tab w:val="left" w:pos="7371"/>
        </w:tabs>
        <w:ind w:left="709" w:hanging="709"/>
        <w:jc w:val="both"/>
        <w:rPr>
          <w:rFonts w:ascii="Arial" w:hAnsi="Arial"/>
        </w:rPr>
      </w:pPr>
      <w:r>
        <w:rPr>
          <w:rFonts w:ascii="Arial" w:hAnsi="Arial"/>
          <w:b/>
          <w:u w:val="single"/>
        </w:rPr>
        <w:lastRenderedPageBreak/>
        <w:t>CONTENTS</w:t>
      </w:r>
      <w:r>
        <w:rPr>
          <w:rFonts w:ascii="Arial" w:hAnsi="Arial"/>
        </w:rPr>
        <w:tab/>
      </w:r>
      <w:r>
        <w:rPr>
          <w:rFonts w:ascii="Arial" w:hAnsi="Arial"/>
          <w:b/>
          <w:u w:val="single"/>
        </w:rPr>
        <w:t>PAGE</w:t>
      </w:r>
    </w:p>
    <w:p w14:paraId="36EDFA9B" w14:textId="77777777" w:rsidR="00974B28" w:rsidRDefault="00974B28">
      <w:pPr>
        <w:jc w:val="both"/>
        <w:rPr>
          <w:rFonts w:ascii="Arial" w:hAnsi="Arial"/>
        </w:rPr>
      </w:pPr>
    </w:p>
    <w:p w14:paraId="62B3CB79" w14:textId="77777777" w:rsidR="00974B28" w:rsidRPr="006A2192" w:rsidRDefault="00974B28" w:rsidP="00AD5AD4">
      <w:pPr>
        <w:tabs>
          <w:tab w:val="left" w:pos="7371"/>
        </w:tabs>
        <w:ind w:left="709" w:hanging="709"/>
        <w:jc w:val="both"/>
        <w:rPr>
          <w:rFonts w:ascii="Calibri" w:hAnsi="Calibri" w:cs="Calibri"/>
        </w:rPr>
      </w:pPr>
      <w:r>
        <w:rPr>
          <w:rFonts w:ascii="Arial" w:hAnsi="Arial"/>
        </w:rPr>
        <w:t>1.</w:t>
      </w:r>
      <w:r>
        <w:rPr>
          <w:rFonts w:ascii="Arial" w:hAnsi="Arial"/>
        </w:rPr>
        <w:tab/>
      </w:r>
      <w:r w:rsidRPr="006A2192">
        <w:rPr>
          <w:rFonts w:ascii="Calibri" w:hAnsi="Calibri" w:cs="Calibri"/>
        </w:rPr>
        <w:t>Introduction</w:t>
      </w:r>
      <w:r w:rsidR="00AD5AD4" w:rsidRPr="006A2192">
        <w:rPr>
          <w:rFonts w:ascii="Calibri" w:hAnsi="Calibri" w:cs="Calibri"/>
        </w:rPr>
        <w:tab/>
        <w:t>1</w:t>
      </w:r>
    </w:p>
    <w:p w14:paraId="2691BF85" w14:textId="77777777" w:rsidR="00974B28" w:rsidRPr="006A2192" w:rsidRDefault="00974B28" w:rsidP="006A2192">
      <w:pPr>
        <w:tabs>
          <w:tab w:val="left" w:pos="7371"/>
        </w:tabs>
        <w:ind w:left="709" w:hanging="709"/>
        <w:jc w:val="both"/>
        <w:rPr>
          <w:rFonts w:ascii="Calibri" w:hAnsi="Calibri" w:cs="Calibri"/>
        </w:rPr>
      </w:pPr>
    </w:p>
    <w:p w14:paraId="406D0DA2" w14:textId="77777777" w:rsidR="00974B28" w:rsidRPr="006A2192" w:rsidRDefault="00974B28" w:rsidP="00AD5AD4">
      <w:pPr>
        <w:tabs>
          <w:tab w:val="left" w:pos="7371"/>
        </w:tabs>
        <w:ind w:left="709" w:hanging="709"/>
        <w:jc w:val="both"/>
        <w:rPr>
          <w:rFonts w:ascii="Calibri" w:hAnsi="Calibri" w:cs="Calibri"/>
        </w:rPr>
      </w:pPr>
      <w:r w:rsidRPr="006A2192">
        <w:rPr>
          <w:rFonts w:ascii="Calibri" w:hAnsi="Calibri" w:cs="Calibri"/>
        </w:rPr>
        <w:t>2.</w:t>
      </w:r>
      <w:r w:rsidRPr="006A2192">
        <w:rPr>
          <w:rFonts w:ascii="Calibri" w:hAnsi="Calibri" w:cs="Calibri"/>
        </w:rPr>
        <w:tab/>
        <w:t>Scope</w:t>
      </w:r>
      <w:r w:rsidR="006A2192" w:rsidRPr="006A2192">
        <w:rPr>
          <w:rFonts w:ascii="Calibri" w:hAnsi="Calibri" w:cs="Calibri"/>
        </w:rPr>
        <w:tab/>
      </w:r>
      <w:r w:rsidRPr="006A2192">
        <w:rPr>
          <w:rFonts w:ascii="Calibri" w:hAnsi="Calibri" w:cs="Calibri"/>
        </w:rPr>
        <w:t>1</w:t>
      </w:r>
    </w:p>
    <w:p w14:paraId="32B0E229" w14:textId="77777777" w:rsidR="00974B28" w:rsidRPr="006A2192" w:rsidRDefault="00974B28" w:rsidP="00AD5AD4">
      <w:pPr>
        <w:tabs>
          <w:tab w:val="left" w:pos="7371"/>
        </w:tabs>
        <w:ind w:left="709" w:hanging="709"/>
        <w:jc w:val="both"/>
        <w:rPr>
          <w:rFonts w:ascii="Calibri" w:hAnsi="Calibri" w:cs="Calibri"/>
        </w:rPr>
      </w:pPr>
    </w:p>
    <w:p w14:paraId="46E0FE5C" w14:textId="77777777" w:rsidR="00974B28" w:rsidRPr="006A2192" w:rsidRDefault="00974B28" w:rsidP="00AD5AD4">
      <w:pPr>
        <w:tabs>
          <w:tab w:val="left" w:pos="7371"/>
        </w:tabs>
        <w:ind w:left="709" w:hanging="709"/>
        <w:jc w:val="both"/>
        <w:rPr>
          <w:rFonts w:ascii="Calibri" w:hAnsi="Calibri" w:cs="Calibri"/>
        </w:rPr>
      </w:pPr>
      <w:r w:rsidRPr="006A2192">
        <w:rPr>
          <w:rFonts w:ascii="Calibri" w:hAnsi="Calibri" w:cs="Calibri"/>
        </w:rPr>
        <w:t>3.</w:t>
      </w:r>
      <w:r w:rsidRPr="006A2192">
        <w:rPr>
          <w:rFonts w:ascii="Calibri" w:hAnsi="Calibri" w:cs="Calibri"/>
        </w:rPr>
        <w:tab/>
        <w:t>Financial Prudence and Managerial Responsibility</w:t>
      </w:r>
      <w:r w:rsidRPr="006A2192">
        <w:rPr>
          <w:rFonts w:ascii="Calibri" w:hAnsi="Calibri" w:cs="Calibri"/>
        </w:rPr>
        <w:tab/>
        <w:t>1</w:t>
      </w:r>
    </w:p>
    <w:p w14:paraId="408AE37E" w14:textId="77777777" w:rsidR="00974B28" w:rsidRPr="006A2192" w:rsidRDefault="00974B28" w:rsidP="00AD5AD4">
      <w:pPr>
        <w:tabs>
          <w:tab w:val="left" w:pos="7371"/>
        </w:tabs>
        <w:ind w:left="709" w:hanging="709"/>
        <w:jc w:val="both"/>
        <w:rPr>
          <w:rFonts w:ascii="Calibri" w:hAnsi="Calibri" w:cs="Calibri"/>
        </w:rPr>
      </w:pPr>
    </w:p>
    <w:p w14:paraId="2B462AF9" w14:textId="77777777" w:rsidR="00974B28" w:rsidRPr="006A2192" w:rsidRDefault="00974B28" w:rsidP="00AD5AD4">
      <w:pPr>
        <w:tabs>
          <w:tab w:val="left" w:pos="7371"/>
        </w:tabs>
        <w:ind w:left="709" w:hanging="709"/>
        <w:jc w:val="both"/>
        <w:rPr>
          <w:rFonts w:ascii="Calibri" w:hAnsi="Calibri" w:cs="Calibri"/>
        </w:rPr>
      </w:pPr>
      <w:r w:rsidRPr="006A2192">
        <w:rPr>
          <w:rFonts w:ascii="Calibri" w:hAnsi="Calibri" w:cs="Calibri"/>
        </w:rPr>
        <w:t>4.</w:t>
      </w:r>
      <w:r w:rsidRPr="006A2192">
        <w:rPr>
          <w:rFonts w:ascii="Calibri" w:hAnsi="Calibri" w:cs="Calibri"/>
        </w:rPr>
        <w:tab/>
        <w:t>Age Retirement</w:t>
      </w:r>
      <w:r w:rsidRPr="006A2192">
        <w:rPr>
          <w:rFonts w:ascii="Calibri" w:hAnsi="Calibri" w:cs="Calibri"/>
        </w:rPr>
        <w:tab/>
        <w:t>2</w:t>
      </w:r>
    </w:p>
    <w:p w14:paraId="3DEB4FE6" w14:textId="77777777" w:rsidR="00974B28" w:rsidRPr="006A2192" w:rsidRDefault="00974B28" w:rsidP="00AD5AD4">
      <w:pPr>
        <w:tabs>
          <w:tab w:val="left" w:pos="7371"/>
        </w:tabs>
        <w:ind w:left="709" w:hanging="709"/>
        <w:jc w:val="both"/>
        <w:rPr>
          <w:rFonts w:ascii="Calibri" w:hAnsi="Calibri" w:cs="Calibri"/>
        </w:rPr>
      </w:pPr>
    </w:p>
    <w:p w14:paraId="0765024D" w14:textId="77777777" w:rsidR="00974B28" w:rsidRPr="006A2192" w:rsidRDefault="006A2192" w:rsidP="00AD5AD4">
      <w:pPr>
        <w:tabs>
          <w:tab w:val="left" w:pos="7371"/>
        </w:tabs>
        <w:ind w:left="709" w:hanging="709"/>
        <w:jc w:val="both"/>
        <w:rPr>
          <w:rFonts w:ascii="Calibri" w:hAnsi="Calibri" w:cs="Calibri"/>
        </w:rPr>
      </w:pPr>
      <w:r w:rsidRPr="006A2192">
        <w:rPr>
          <w:rFonts w:ascii="Calibri" w:hAnsi="Calibri" w:cs="Calibri"/>
        </w:rPr>
        <w:t>5.</w:t>
      </w:r>
      <w:r w:rsidRPr="006A2192">
        <w:rPr>
          <w:rFonts w:ascii="Calibri" w:hAnsi="Calibri" w:cs="Calibri"/>
        </w:rPr>
        <w:tab/>
      </w:r>
      <w:r w:rsidR="00974B28" w:rsidRPr="006A2192">
        <w:rPr>
          <w:rFonts w:ascii="Calibri" w:hAnsi="Calibri" w:cs="Calibri"/>
        </w:rPr>
        <w:t>Ill Health Retirement</w:t>
      </w:r>
      <w:r w:rsidRPr="006A2192">
        <w:rPr>
          <w:rFonts w:ascii="Calibri" w:hAnsi="Calibri" w:cs="Calibri"/>
        </w:rPr>
        <w:tab/>
      </w:r>
      <w:r w:rsidR="00974B28" w:rsidRPr="006A2192">
        <w:rPr>
          <w:rFonts w:ascii="Calibri" w:hAnsi="Calibri" w:cs="Calibri"/>
        </w:rPr>
        <w:t>2</w:t>
      </w:r>
    </w:p>
    <w:p w14:paraId="4915EBFC" w14:textId="77777777" w:rsidR="00974B28" w:rsidRPr="006A2192" w:rsidRDefault="00974B28" w:rsidP="00AD5AD4">
      <w:pPr>
        <w:tabs>
          <w:tab w:val="left" w:pos="7371"/>
        </w:tabs>
        <w:ind w:left="709" w:hanging="709"/>
        <w:jc w:val="both"/>
        <w:rPr>
          <w:rFonts w:ascii="Calibri" w:hAnsi="Calibri" w:cs="Calibri"/>
        </w:rPr>
      </w:pPr>
    </w:p>
    <w:p w14:paraId="690AFC3C" w14:textId="77777777" w:rsidR="00974B28" w:rsidRDefault="006A2192" w:rsidP="006A2192">
      <w:pPr>
        <w:tabs>
          <w:tab w:val="left" w:pos="7371"/>
        </w:tabs>
        <w:ind w:left="709" w:hanging="709"/>
        <w:jc w:val="both"/>
        <w:rPr>
          <w:rFonts w:ascii="Calibri" w:hAnsi="Calibri" w:cs="Calibri"/>
        </w:rPr>
      </w:pPr>
      <w:r w:rsidRPr="006A2192">
        <w:rPr>
          <w:rFonts w:ascii="Calibri" w:hAnsi="Calibri" w:cs="Calibri"/>
        </w:rPr>
        <w:t>6.</w:t>
      </w:r>
      <w:r w:rsidRPr="006A2192">
        <w:rPr>
          <w:rFonts w:ascii="Calibri" w:hAnsi="Calibri" w:cs="Calibri"/>
        </w:rPr>
        <w:tab/>
      </w:r>
      <w:r w:rsidR="00974B28" w:rsidRPr="006A2192">
        <w:rPr>
          <w:rFonts w:ascii="Calibri" w:hAnsi="Calibri" w:cs="Calibri"/>
        </w:rPr>
        <w:t>Early Retirement/Redundancy</w:t>
      </w:r>
      <w:r w:rsidRPr="006A2192">
        <w:rPr>
          <w:rFonts w:ascii="Calibri" w:hAnsi="Calibri" w:cs="Calibri"/>
        </w:rPr>
        <w:tab/>
      </w:r>
      <w:r w:rsidR="00974B28" w:rsidRPr="006A2192">
        <w:rPr>
          <w:rFonts w:ascii="Calibri" w:hAnsi="Calibri" w:cs="Calibri"/>
        </w:rPr>
        <w:t>3</w:t>
      </w:r>
    </w:p>
    <w:p w14:paraId="657B73E5" w14:textId="77777777" w:rsidR="006A2192" w:rsidRPr="006A2192" w:rsidRDefault="006A2192" w:rsidP="006A2192">
      <w:pPr>
        <w:tabs>
          <w:tab w:val="left" w:pos="7371"/>
        </w:tabs>
        <w:ind w:left="709" w:hanging="709"/>
        <w:jc w:val="both"/>
        <w:rPr>
          <w:rFonts w:ascii="Calibri" w:hAnsi="Calibri" w:cs="Calibri"/>
        </w:rPr>
      </w:pPr>
    </w:p>
    <w:p w14:paraId="4C19F9D3" w14:textId="77777777" w:rsidR="00974B28" w:rsidRPr="006A2192" w:rsidRDefault="006A2192" w:rsidP="00AD5AD4">
      <w:pPr>
        <w:tabs>
          <w:tab w:val="left" w:pos="7371"/>
        </w:tabs>
        <w:ind w:left="709" w:hanging="709"/>
        <w:jc w:val="both"/>
        <w:rPr>
          <w:rFonts w:ascii="Calibri" w:hAnsi="Calibri" w:cs="Calibri"/>
        </w:rPr>
      </w:pPr>
      <w:r w:rsidRPr="006A2192">
        <w:rPr>
          <w:rFonts w:ascii="Calibri" w:hAnsi="Calibri" w:cs="Calibri"/>
        </w:rPr>
        <w:t>7.</w:t>
      </w:r>
      <w:r w:rsidRPr="006A2192">
        <w:rPr>
          <w:rFonts w:ascii="Calibri" w:hAnsi="Calibri" w:cs="Calibri"/>
        </w:rPr>
        <w:tab/>
      </w:r>
      <w:r w:rsidR="00974B28" w:rsidRPr="006A2192">
        <w:rPr>
          <w:rFonts w:ascii="Calibri" w:hAnsi="Calibri" w:cs="Calibri"/>
        </w:rPr>
        <w:t>Efficiency of the Service</w:t>
      </w:r>
      <w:r w:rsidRPr="006A2192">
        <w:rPr>
          <w:rFonts w:ascii="Calibri" w:hAnsi="Calibri" w:cs="Calibri"/>
        </w:rPr>
        <w:tab/>
      </w:r>
      <w:r w:rsidR="00974B28" w:rsidRPr="006A2192">
        <w:rPr>
          <w:rFonts w:ascii="Calibri" w:hAnsi="Calibri" w:cs="Calibri"/>
        </w:rPr>
        <w:t>4</w:t>
      </w:r>
    </w:p>
    <w:p w14:paraId="1B91E121" w14:textId="77777777" w:rsidR="00974B28" w:rsidRPr="006A2192" w:rsidRDefault="00974B28" w:rsidP="00AD5AD4">
      <w:pPr>
        <w:tabs>
          <w:tab w:val="left" w:pos="7371"/>
        </w:tabs>
        <w:ind w:left="709" w:hanging="709"/>
        <w:jc w:val="both"/>
        <w:rPr>
          <w:rFonts w:ascii="Calibri" w:hAnsi="Calibri" w:cs="Calibri"/>
        </w:rPr>
      </w:pPr>
    </w:p>
    <w:p w14:paraId="467681C9" w14:textId="77777777" w:rsidR="00974B28" w:rsidRPr="006A2192" w:rsidRDefault="006A2192" w:rsidP="00AD5AD4">
      <w:pPr>
        <w:tabs>
          <w:tab w:val="left" w:pos="7371"/>
        </w:tabs>
        <w:ind w:left="709" w:hanging="709"/>
        <w:jc w:val="both"/>
        <w:rPr>
          <w:rFonts w:ascii="Calibri" w:hAnsi="Calibri" w:cs="Calibri"/>
        </w:rPr>
      </w:pPr>
      <w:r w:rsidRPr="006A2192">
        <w:rPr>
          <w:rFonts w:ascii="Calibri" w:hAnsi="Calibri" w:cs="Calibri"/>
        </w:rPr>
        <w:t>8.</w:t>
      </w:r>
      <w:r w:rsidRPr="006A2192">
        <w:rPr>
          <w:rFonts w:ascii="Calibri" w:hAnsi="Calibri" w:cs="Calibri"/>
        </w:rPr>
        <w:tab/>
      </w:r>
      <w:r w:rsidR="00974B28" w:rsidRPr="006A2192">
        <w:rPr>
          <w:rFonts w:ascii="Calibri" w:hAnsi="Calibri" w:cs="Calibri"/>
        </w:rPr>
        <w:t xml:space="preserve">Regulation 31 of the Local government Pension Scheme </w:t>
      </w:r>
      <w:r w:rsidR="00974B28" w:rsidRPr="006A2192">
        <w:rPr>
          <w:rFonts w:ascii="Calibri" w:hAnsi="Calibri" w:cs="Calibri"/>
        </w:rPr>
        <w:tab/>
        <w:t>5</w:t>
      </w:r>
    </w:p>
    <w:p w14:paraId="4B5DCAD8" w14:textId="77777777" w:rsidR="006A2192" w:rsidRDefault="006A2192" w:rsidP="00AD5AD4">
      <w:pPr>
        <w:tabs>
          <w:tab w:val="left" w:pos="7371"/>
        </w:tabs>
        <w:ind w:left="709" w:hanging="709"/>
        <w:jc w:val="both"/>
        <w:rPr>
          <w:rFonts w:ascii="Calibri" w:hAnsi="Calibri" w:cs="Calibri"/>
        </w:rPr>
      </w:pPr>
      <w:r w:rsidRPr="006A2192">
        <w:rPr>
          <w:rFonts w:ascii="Calibri" w:hAnsi="Calibri" w:cs="Calibri"/>
        </w:rPr>
        <w:tab/>
      </w:r>
      <w:r w:rsidR="00974B28" w:rsidRPr="006A2192">
        <w:rPr>
          <w:rFonts w:ascii="Calibri" w:hAnsi="Calibri" w:cs="Calibri"/>
        </w:rPr>
        <w:t>Regulations (1997)</w:t>
      </w:r>
    </w:p>
    <w:p w14:paraId="683B9D9A" w14:textId="77777777" w:rsidR="006A2192" w:rsidRDefault="006A2192" w:rsidP="00AD5AD4">
      <w:pPr>
        <w:tabs>
          <w:tab w:val="left" w:pos="7371"/>
        </w:tabs>
        <w:ind w:left="709" w:hanging="709"/>
        <w:jc w:val="both"/>
        <w:rPr>
          <w:rFonts w:ascii="Calibri" w:hAnsi="Calibri" w:cs="Calibri"/>
        </w:rPr>
      </w:pPr>
    </w:p>
    <w:p w14:paraId="521A14AE" w14:textId="77777777" w:rsidR="00974B28" w:rsidRDefault="006A2192" w:rsidP="006A2192">
      <w:pPr>
        <w:tabs>
          <w:tab w:val="left" w:pos="7371"/>
        </w:tabs>
        <w:ind w:left="709" w:hanging="709"/>
        <w:jc w:val="both"/>
        <w:rPr>
          <w:rFonts w:ascii="Calibri" w:hAnsi="Calibri" w:cs="Calibri"/>
        </w:rPr>
      </w:pPr>
      <w:r w:rsidRPr="006A2192">
        <w:rPr>
          <w:rFonts w:ascii="Calibri" w:hAnsi="Calibri" w:cs="Calibri"/>
        </w:rPr>
        <w:t xml:space="preserve"> </w:t>
      </w:r>
      <w:r w:rsidR="00974B28" w:rsidRPr="006A2192">
        <w:rPr>
          <w:rFonts w:ascii="Calibri" w:hAnsi="Calibri" w:cs="Calibri"/>
        </w:rPr>
        <w:t>9.</w:t>
      </w:r>
      <w:r w:rsidR="00974B28" w:rsidRPr="006A2192">
        <w:rPr>
          <w:rFonts w:ascii="Calibri" w:hAnsi="Calibri" w:cs="Calibri"/>
        </w:rPr>
        <w:tab/>
        <w:t>Actuarial Reduced Benefits (Teachers Pension Scheme)</w:t>
      </w:r>
      <w:r w:rsidR="00974B28" w:rsidRPr="006A2192">
        <w:rPr>
          <w:rFonts w:ascii="Calibri" w:hAnsi="Calibri" w:cs="Calibri"/>
        </w:rPr>
        <w:tab/>
        <w:t>5</w:t>
      </w:r>
    </w:p>
    <w:p w14:paraId="4D983B17" w14:textId="77777777" w:rsidR="006A2192" w:rsidRPr="006A2192" w:rsidRDefault="006A2192" w:rsidP="006A2192">
      <w:pPr>
        <w:tabs>
          <w:tab w:val="left" w:pos="7371"/>
        </w:tabs>
        <w:ind w:left="709" w:hanging="709"/>
        <w:jc w:val="both"/>
        <w:rPr>
          <w:rFonts w:ascii="Calibri" w:hAnsi="Calibri" w:cs="Calibri"/>
        </w:rPr>
      </w:pPr>
    </w:p>
    <w:p w14:paraId="641FC010" w14:textId="77777777" w:rsidR="00974B28" w:rsidRDefault="00974B28" w:rsidP="006A2192">
      <w:pPr>
        <w:tabs>
          <w:tab w:val="left" w:pos="7371"/>
        </w:tabs>
        <w:ind w:left="709" w:hanging="709"/>
        <w:jc w:val="both"/>
        <w:rPr>
          <w:rFonts w:ascii="Calibri" w:hAnsi="Calibri" w:cs="Calibri"/>
        </w:rPr>
      </w:pPr>
      <w:r w:rsidRPr="006A2192">
        <w:rPr>
          <w:rFonts w:ascii="Calibri" w:hAnsi="Calibri" w:cs="Calibri"/>
        </w:rPr>
        <w:t>10.</w:t>
      </w:r>
      <w:r w:rsidRPr="006A2192">
        <w:rPr>
          <w:rFonts w:ascii="Calibri" w:hAnsi="Calibri" w:cs="Calibri"/>
        </w:rPr>
        <w:tab/>
        <w:t>Flexible Retirement (Local Government Pension Scheme)</w:t>
      </w:r>
      <w:r w:rsidRPr="006A2192">
        <w:rPr>
          <w:rFonts w:ascii="Calibri" w:hAnsi="Calibri" w:cs="Calibri"/>
        </w:rPr>
        <w:tab/>
        <w:t>6</w:t>
      </w:r>
    </w:p>
    <w:p w14:paraId="3118166E" w14:textId="77777777" w:rsidR="006A2192" w:rsidRPr="006A2192" w:rsidRDefault="006A2192" w:rsidP="006A2192">
      <w:pPr>
        <w:tabs>
          <w:tab w:val="left" w:pos="7371"/>
        </w:tabs>
        <w:ind w:left="709" w:hanging="709"/>
        <w:jc w:val="both"/>
        <w:rPr>
          <w:rFonts w:ascii="Calibri" w:hAnsi="Calibri" w:cs="Calibri"/>
        </w:rPr>
      </w:pPr>
    </w:p>
    <w:p w14:paraId="04215407" w14:textId="77777777" w:rsidR="00974B28" w:rsidRPr="006A2192" w:rsidRDefault="00974B28" w:rsidP="00AD5AD4">
      <w:pPr>
        <w:tabs>
          <w:tab w:val="left" w:pos="7371"/>
        </w:tabs>
        <w:ind w:left="709" w:hanging="709"/>
        <w:jc w:val="both"/>
        <w:rPr>
          <w:rFonts w:ascii="Calibri" w:hAnsi="Calibri" w:cs="Calibri"/>
        </w:rPr>
      </w:pPr>
      <w:r w:rsidRPr="006A2192">
        <w:rPr>
          <w:rFonts w:ascii="Calibri" w:hAnsi="Calibri" w:cs="Calibri"/>
        </w:rPr>
        <w:t>11.</w:t>
      </w:r>
      <w:r w:rsidRPr="006A2192">
        <w:rPr>
          <w:rFonts w:ascii="Calibri" w:hAnsi="Calibri" w:cs="Calibri"/>
        </w:rPr>
        <w:tab/>
        <w:t>Phased Retirement (Teachers Pension Scheme)</w:t>
      </w:r>
      <w:r w:rsidRPr="006A2192">
        <w:rPr>
          <w:rFonts w:ascii="Calibri" w:hAnsi="Calibri" w:cs="Calibri"/>
        </w:rPr>
        <w:tab/>
        <w:t>6</w:t>
      </w:r>
    </w:p>
    <w:p w14:paraId="0DA150C3" w14:textId="77777777" w:rsidR="00974B28" w:rsidRPr="006A2192" w:rsidRDefault="00974B28" w:rsidP="00AD5AD4">
      <w:pPr>
        <w:tabs>
          <w:tab w:val="left" w:pos="7371"/>
        </w:tabs>
        <w:ind w:left="709" w:hanging="709"/>
        <w:jc w:val="both"/>
        <w:rPr>
          <w:rFonts w:ascii="Calibri" w:hAnsi="Calibri" w:cs="Calibri"/>
        </w:rPr>
      </w:pPr>
    </w:p>
    <w:p w14:paraId="00A3EF82" w14:textId="77777777" w:rsidR="00974B28" w:rsidRPr="006A2192" w:rsidRDefault="00974B28" w:rsidP="00AD5AD4">
      <w:pPr>
        <w:tabs>
          <w:tab w:val="left" w:pos="7371"/>
        </w:tabs>
        <w:ind w:left="709" w:hanging="709"/>
        <w:jc w:val="both"/>
        <w:rPr>
          <w:rFonts w:ascii="Calibri" w:hAnsi="Calibri" w:cs="Calibri"/>
        </w:rPr>
      </w:pPr>
      <w:r w:rsidRPr="006A2192">
        <w:rPr>
          <w:rFonts w:ascii="Calibri" w:hAnsi="Calibri" w:cs="Calibri"/>
        </w:rPr>
        <w:t>12.</w:t>
      </w:r>
      <w:r w:rsidRPr="006A2192">
        <w:rPr>
          <w:rFonts w:ascii="Calibri" w:hAnsi="Calibri" w:cs="Calibri"/>
        </w:rPr>
        <w:tab/>
        <w:t>Re-engagement following Early Retirement</w:t>
      </w:r>
      <w:r w:rsidR="006A2192" w:rsidRPr="006A2192">
        <w:rPr>
          <w:rFonts w:ascii="Calibri" w:hAnsi="Calibri" w:cs="Calibri"/>
        </w:rPr>
        <w:tab/>
      </w:r>
      <w:r w:rsidRPr="006A2192">
        <w:rPr>
          <w:rFonts w:ascii="Calibri" w:hAnsi="Calibri" w:cs="Calibri"/>
        </w:rPr>
        <w:t>7</w:t>
      </w:r>
    </w:p>
    <w:p w14:paraId="2C27F737" w14:textId="77777777" w:rsidR="00974B28" w:rsidRPr="006A2192" w:rsidRDefault="00974B28" w:rsidP="00AD5AD4">
      <w:pPr>
        <w:tabs>
          <w:tab w:val="left" w:pos="7371"/>
        </w:tabs>
        <w:ind w:left="709" w:hanging="709"/>
        <w:jc w:val="both"/>
        <w:rPr>
          <w:rFonts w:ascii="Calibri" w:hAnsi="Calibri" w:cs="Calibri"/>
        </w:rPr>
      </w:pPr>
    </w:p>
    <w:p w14:paraId="1443BA2C" w14:textId="77777777" w:rsidR="00974B28" w:rsidRPr="006A2192" w:rsidRDefault="00974B28" w:rsidP="00AD5AD4">
      <w:pPr>
        <w:tabs>
          <w:tab w:val="left" w:pos="7371"/>
        </w:tabs>
        <w:ind w:left="709" w:hanging="709"/>
        <w:jc w:val="both"/>
        <w:rPr>
          <w:rFonts w:ascii="Calibri" w:hAnsi="Calibri" w:cs="Calibri"/>
        </w:rPr>
      </w:pPr>
      <w:r w:rsidRPr="006A2192">
        <w:rPr>
          <w:rFonts w:ascii="Calibri" w:hAnsi="Calibri" w:cs="Calibri"/>
        </w:rPr>
        <w:t>13.</w:t>
      </w:r>
      <w:r w:rsidRPr="006A2192">
        <w:rPr>
          <w:rFonts w:ascii="Calibri" w:hAnsi="Calibri" w:cs="Calibri"/>
        </w:rPr>
        <w:tab/>
        <w:t>Monitoring, Evaluation and Review</w:t>
      </w:r>
      <w:r w:rsidR="006A2192" w:rsidRPr="006A2192">
        <w:rPr>
          <w:rFonts w:ascii="Calibri" w:hAnsi="Calibri" w:cs="Calibri"/>
        </w:rPr>
        <w:tab/>
      </w:r>
      <w:r w:rsidRPr="006A2192">
        <w:rPr>
          <w:rFonts w:ascii="Calibri" w:hAnsi="Calibri" w:cs="Calibri"/>
        </w:rPr>
        <w:t>7</w:t>
      </w:r>
    </w:p>
    <w:p w14:paraId="0549EA04" w14:textId="77777777" w:rsidR="00974B28" w:rsidRPr="006A2192" w:rsidRDefault="00974B28" w:rsidP="00AD5AD4">
      <w:pPr>
        <w:tabs>
          <w:tab w:val="left" w:pos="7371"/>
        </w:tabs>
        <w:ind w:left="709" w:hanging="709"/>
        <w:jc w:val="both"/>
        <w:rPr>
          <w:rFonts w:ascii="Calibri" w:hAnsi="Calibri" w:cs="Calibri"/>
        </w:rPr>
      </w:pPr>
    </w:p>
    <w:p w14:paraId="7FA343E0" w14:textId="77777777" w:rsidR="00974B28" w:rsidRDefault="006A2192" w:rsidP="006A2192">
      <w:pPr>
        <w:tabs>
          <w:tab w:val="left" w:pos="7371"/>
        </w:tabs>
        <w:ind w:left="709" w:hanging="709"/>
        <w:jc w:val="both"/>
        <w:rPr>
          <w:rFonts w:ascii="Arial" w:hAnsi="Arial" w:cs="Arial"/>
          <w:sz w:val="21"/>
          <w:szCs w:val="21"/>
          <w:lang w:val="en-US"/>
        </w:rPr>
      </w:pPr>
      <w:r w:rsidRPr="006A2192">
        <w:rPr>
          <w:rFonts w:ascii="Calibri" w:hAnsi="Calibri" w:cs="Calibri"/>
        </w:rPr>
        <w:t>14.</w:t>
      </w:r>
      <w:r w:rsidRPr="006A2192">
        <w:rPr>
          <w:rFonts w:ascii="Calibri" w:hAnsi="Calibri" w:cs="Calibri"/>
        </w:rPr>
        <w:tab/>
      </w:r>
      <w:r w:rsidR="00974B28" w:rsidRPr="006A2192">
        <w:rPr>
          <w:rFonts w:ascii="Calibri" w:hAnsi="Calibri" w:cs="Calibri"/>
        </w:rPr>
        <w:t>Further Information</w:t>
      </w:r>
      <w:r>
        <w:rPr>
          <w:rFonts w:ascii="Arial" w:hAnsi="Arial"/>
        </w:rPr>
        <w:tab/>
      </w:r>
      <w:r w:rsidR="00974B28">
        <w:rPr>
          <w:rFonts w:ascii="Arial" w:hAnsi="Arial"/>
        </w:rPr>
        <w:t>7</w:t>
      </w:r>
    </w:p>
    <w:p w14:paraId="356FD536" w14:textId="77777777" w:rsidR="00974B28" w:rsidRDefault="00974B28">
      <w:pPr>
        <w:autoSpaceDE w:val="0"/>
        <w:autoSpaceDN w:val="0"/>
        <w:adjustRightInd w:val="0"/>
        <w:rPr>
          <w:rFonts w:ascii="Arial" w:hAnsi="Arial" w:cs="Arial"/>
          <w:sz w:val="21"/>
          <w:szCs w:val="21"/>
          <w:lang w:val="en-US"/>
        </w:rPr>
        <w:sectPr w:rsidR="00974B28">
          <w:pgSz w:w="11906" w:h="16838"/>
          <w:pgMar w:top="1440" w:right="1286" w:bottom="1440" w:left="1260" w:header="708" w:footer="708" w:gutter="0"/>
          <w:cols w:space="708"/>
          <w:docGrid w:linePitch="360"/>
        </w:sectPr>
      </w:pPr>
    </w:p>
    <w:p w14:paraId="1E5338FC" w14:textId="77777777" w:rsidR="00974B28" w:rsidRDefault="00974B28">
      <w:pPr>
        <w:numPr>
          <w:ilvl w:val="0"/>
          <w:numId w:val="2"/>
        </w:numPr>
        <w:tabs>
          <w:tab w:val="clear" w:pos="360"/>
          <w:tab w:val="num" w:pos="540"/>
        </w:tabs>
        <w:autoSpaceDE w:val="0"/>
        <w:autoSpaceDN w:val="0"/>
        <w:adjustRightInd w:val="0"/>
        <w:ind w:left="540" w:hanging="540"/>
        <w:rPr>
          <w:rFonts w:ascii="Arial" w:hAnsi="Arial" w:cs="Arial"/>
          <w:b/>
          <w:bCs/>
          <w:szCs w:val="21"/>
          <w:lang w:val="en-US"/>
        </w:rPr>
      </w:pPr>
      <w:r>
        <w:rPr>
          <w:rFonts w:ascii="Arial" w:hAnsi="Arial" w:cs="Arial"/>
          <w:b/>
          <w:bCs/>
          <w:szCs w:val="21"/>
          <w:lang w:val="en-US"/>
        </w:rPr>
        <w:lastRenderedPageBreak/>
        <w:t>INTRODUCTION</w:t>
      </w:r>
    </w:p>
    <w:p w14:paraId="79BDD025" w14:textId="77777777" w:rsidR="00974B28" w:rsidRDefault="00974B28">
      <w:pPr>
        <w:autoSpaceDE w:val="0"/>
        <w:autoSpaceDN w:val="0"/>
        <w:adjustRightInd w:val="0"/>
        <w:rPr>
          <w:rFonts w:ascii="Arial" w:hAnsi="Arial" w:cs="Arial"/>
          <w:szCs w:val="21"/>
          <w:lang w:val="en-US"/>
        </w:rPr>
      </w:pPr>
    </w:p>
    <w:p w14:paraId="01E708EA" w14:textId="77777777" w:rsidR="00974B28" w:rsidRDefault="00974B28">
      <w:pPr>
        <w:numPr>
          <w:ilvl w:val="1"/>
          <w:numId w:val="2"/>
        </w:numPr>
        <w:tabs>
          <w:tab w:val="num" w:pos="1080"/>
        </w:tabs>
        <w:autoSpaceDE w:val="0"/>
        <w:autoSpaceDN w:val="0"/>
        <w:adjustRightInd w:val="0"/>
        <w:ind w:left="1080" w:hanging="540"/>
        <w:rPr>
          <w:rFonts w:ascii="Arial" w:hAnsi="Arial" w:cs="Arial"/>
          <w:szCs w:val="21"/>
          <w:lang w:val="en-US"/>
        </w:rPr>
      </w:pPr>
      <w:r>
        <w:rPr>
          <w:rFonts w:ascii="Arial" w:hAnsi="Arial" w:cs="Arial"/>
          <w:szCs w:val="21"/>
          <w:lang w:val="en-US"/>
        </w:rPr>
        <w:t>Retirement is a time of great significance in a person’s life and the School is committed to giving employees who are retiring every facility to ensure as smooth a transition as possible from work to retirement. This includes a flexible approach to retirement.</w:t>
      </w:r>
    </w:p>
    <w:p w14:paraId="174DBB06" w14:textId="77777777" w:rsidR="00974B28" w:rsidRDefault="00974B28">
      <w:pPr>
        <w:autoSpaceDE w:val="0"/>
        <w:autoSpaceDN w:val="0"/>
        <w:adjustRightInd w:val="0"/>
        <w:ind w:left="360"/>
        <w:rPr>
          <w:rFonts w:ascii="Arial" w:hAnsi="Arial" w:cs="Arial"/>
          <w:szCs w:val="21"/>
          <w:lang w:val="en-US"/>
        </w:rPr>
      </w:pPr>
    </w:p>
    <w:p w14:paraId="1C0C89A2" w14:textId="77777777" w:rsidR="00974B28" w:rsidRDefault="00974B28">
      <w:pPr>
        <w:numPr>
          <w:ilvl w:val="1"/>
          <w:numId w:val="2"/>
        </w:numPr>
        <w:tabs>
          <w:tab w:val="num" w:pos="1080"/>
        </w:tabs>
        <w:autoSpaceDE w:val="0"/>
        <w:autoSpaceDN w:val="0"/>
        <w:adjustRightInd w:val="0"/>
        <w:ind w:left="1080" w:hanging="540"/>
        <w:rPr>
          <w:rFonts w:ascii="Arial" w:hAnsi="Arial" w:cs="Arial"/>
        </w:rPr>
      </w:pPr>
      <w:r>
        <w:rPr>
          <w:rFonts w:ascii="Arial" w:hAnsi="Arial" w:cs="Arial"/>
        </w:rPr>
        <w:t>The contribution of employees at all stages of their working life is acknowledged and respected by the School. The purpose of this policy and procedure is to lay down the principles and practices that will govern the School’s approach to retirement. It is intended to promote equity and fairness and to give the School and employees the flexibility to plan retirements.</w:t>
      </w:r>
    </w:p>
    <w:p w14:paraId="2808DC07" w14:textId="77777777" w:rsidR="00974B28" w:rsidRDefault="00974B28">
      <w:pPr>
        <w:autoSpaceDE w:val="0"/>
        <w:autoSpaceDN w:val="0"/>
        <w:adjustRightInd w:val="0"/>
        <w:rPr>
          <w:rFonts w:ascii="Arial" w:hAnsi="Arial" w:cs="Arial"/>
        </w:rPr>
      </w:pPr>
    </w:p>
    <w:p w14:paraId="76EDB9A7" w14:textId="77777777" w:rsidR="00974B28" w:rsidRDefault="00974B28">
      <w:pPr>
        <w:numPr>
          <w:ilvl w:val="1"/>
          <w:numId w:val="2"/>
        </w:numPr>
        <w:tabs>
          <w:tab w:val="num" w:pos="1080"/>
        </w:tabs>
        <w:autoSpaceDE w:val="0"/>
        <w:autoSpaceDN w:val="0"/>
        <w:adjustRightInd w:val="0"/>
        <w:ind w:left="1080" w:hanging="540"/>
        <w:rPr>
          <w:rFonts w:ascii="Arial" w:hAnsi="Arial"/>
        </w:rPr>
      </w:pPr>
      <w:r>
        <w:rPr>
          <w:rFonts w:ascii="Arial" w:hAnsi="Arial"/>
        </w:rPr>
        <w:t>This Policy has been developed to ensure that decisions are taken in accordance with employment legislation, The Local Government Pension Scheme (LGPS) Regulations, the Teachers Pension Scheme (TPS) and with full regard to achieving solutions that can be practically applied and are affordable, equitable and fair and take account of school needs.</w:t>
      </w:r>
    </w:p>
    <w:p w14:paraId="18F835F4" w14:textId="77777777" w:rsidR="00974B28" w:rsidRDefault="00974B28">
      <w:pPr>
        <w:autoSpaceDE w:val="0"/>
        <w:autoSpaceDN w:val="0"/>
        <w:adjustRightInd w:val="0"/>
        <w:rPr>
          <w:rFonts w:ascii="Arial" w:hAnsi="Arial" w:cs="Arial"/>
        </w:rPr>
      </w:pPr>
    </w:p>
    <w:p w14:paraId="053A95E7" w14:textId="77777777" w:rsidR="00974B28" w:rsidRDefault="00974B28">
      <w:pPr>
        <w:autoSpaceDE w:val="0"/>
        <w:autoSpaceDN w:val="0"/>
        <w:adjustRightInd w:val="0"/>
        <w:rPr>
          <w:rFonts w:ascii="Arial" w:hAnsi="Arial" w:cs="Arial"/>
        </w:rPr>
      </w:pPr>
    </w:p>
    <w:p w14:paraId="3395849A" w14:textId="77777777" w:rsidR="00974B28" w:rsidRDefault="00974B28">
      <w:pPr>
        <w:numPr>
          <w:ilvl w:val="0"/>
          <w:numId w:val="2"/>
        </w:numPr>
        <w:tabs>
          <w:tab w:val="clear" w:pos="360"/>
          <w:tab w:val="num" w:pos="540"/>
        </w:tabs>
        <w:autoSpaceDE w:val="0"/>
        <w:autoSpaceDN w:val="0"/>
        <w:adjustRightInd w:val="0"/>
        <w:ind w:left="540" w:hanging="540"/>
        <w:rPr>
          <w:rFonts w:ascii="Arial" w:hAnsi="Arial" w:cs="Arial"/>
          <w:b/>
          <w:bCs/>
        </w:rPr>
      </w:pPr>
      <w:r>
        <w:rPr>
          <w:rFonts w:ascii="Arial" w:hAnsi="Arial" w:cs="Arial"/>
          <w:b/>
          <w:bCs/>
        </w:rPr>
        <w:t>SCOPE</w:t>
      </w:r>
    </w:p>
    <w:p w14:paraId="0A0CDEF1" w14:textId="77777777" w:rsidR="00974B28" w:rsidRDefault="00974B28">
      <w:pPr>
        <w:autoSpaceDE w:val="0"/>
        <w:autoSpaceDN w:val="0"/>
        <w:adjustRightInd w:val="0"/>
        <w:rPr>
          <w:rFonts w:ascii="Arial" w:hAnsi="Arial" w:cs="Arial"/>
        </w:rPr>
      </w:pPr>
    </w:p>
    <w:p w14:paraId="2AD1729B" w14:textId="77777777" w:rsidR="00974B28" w:rsidRDefault="00974B28">
      <w:pPr>
        <w:numPr>
          <w:ilvl w:val="1"/>
          <w:numId w:val="2"/>
        </w:numPr>
        <w:tabs>
          <w:tab w:val="num" w:pos="1080"/>
        </w:tabs>
        <w:autoSpaceDE w:val="0"/>
        <w:autoSpaceDN w:val="0"/>
        <w:adjustRightInd w:val="0"/>
        <w:ind w:left="1080" w:hanging="540"/>
        <w:rPr>
          <w:rFonts w:ascii="Arial" w:hAnsi="Arial"/>
        </w:rPr>
      </w:pPr>
      <w:r>
        <w:rPr>
          <w:rFonts w:ascii="Arial" w:hAnsi="Arial"/>
        </w:rPr>
        <w:t>This policy applies to all school employees in community and voluntary controlled schools. Governing Bodies of Voluntary Aided/Foundation/Academies may al</w:t>
      </w:r>
      <w:r w:rsidR="004803DD">
        <w:rPr>
          <w:rFonts w:ascii="Arial" w:hAnsi="Arial"/>
        </w:rPr>
        <w:t>so choose to adopt this policy</w:t>
      </w:r>
      <w:r w:rsidR="00F4574A">
        <w:rPr>
          <w:rFonts w:ascii="Arial" w:hAnsi="Arial"/>
        </w:rPr>
        <w:t>, however it will need to ensure it is in line with their own Discretions Policy</w:t>
      </w:r>
      <w:r w:rsidR="004803DD">
        <w:rPr>
          <w:rFonts w:ascii="Arial" w:hAnsi="Arial"/>
        </w:rPr>
        <w:t>.</w:t>
      </w:r>
    </w:p>
    <w:p w14:paraId="402680D8" w14:textId="77777777" w:rsidR="00974B28" w:rsidRDefault="00974B28">
      <w:pPr>
        <w:ind w:left="900" w:hanging="990"/>
        <w:rPr>
          <w:rFonts w:ascii="Arial" w:hAnsi="Arial"/>
        </w:rPr>
      </w:pPr>
    </w:p>
    <w:p w14:paraId="2029C4D3" w14:textId="77777777" w:rsidR="00974B28" w:rsidRDefault="00974B28">
      <w:pPr>
        <w:numPr>
          <w:ilvl w:val="1"/>
          <w:numId w:val="2"/>
        </w:numPr>
        <w:tabs>
          <w:tab w:val="num" w:pos="1080"/>
        </w:tabs>
        <w:autoSpaceDE w:val="0"/>
        <w:autoSpaceDN w:val="0"/>
        <w:adjustRightInd w:val="0"/>
        <w:ind w:left="1080" w:hanging="540"/>
        <w:rPr>
          <w:rFonts w:ascii="Arial" w:hAnsi="Arial" w:cs="Arial"/>
        </w:rPr>
      </w:pPr>
      <w:r>
        <w:rPr>
          <w:rFonts w:ascii="Arial" w:hAnsi="Arial"/>
        </w:rPr>
        <w:t>In schools with delegated budgets, authorisation for early retirements rests with the Governing Body. However, as the 'Compensatory Body' the Council requires that all early retirement decisions are made in accordance with this Policy.</w:t>
      </w:r>
    </w:p>
    <w:p w14:paraId="7D708AC5" w14:textId="77777777" w:rsidR="00974B28" w:rsidRDefault="00974B28">
      <w:pPr>
        <w:rPr>
          <w:rFonts w:ascii="Arial" w:hAnsi="Arial" w:cs="Arial"/>
        </w:rPr>
      </w:pPr>
    </w:p>
    <w:p w14:paraId="6188A9A4" w14:textId="2EBB7CF5" w:rsidR="00974B28" w:rsidRDefault="00974B28">
      <w:pPr>
        <w:numPr>
          <w:ilvl w:val="1"/>
          <w:numId w:val="2"/>
        </w:numPr>
        <w:tabs>
          <w:tab w:val="num" w:pos="1080"/>
        </w:tabs>
        <w:autoSpaceDE w:val="0"/>
        <w:autoSpaceDN w:val="0"/>
        <w:adjustRightInd w:val="0"/>
        <w:ind w:left="1080" w:hanging="540"/>
        <w:rPr>
          <w:rFonts w:ascii="Arial" w:hAnsi="Arial"/>
        </w:rPr>
      </w:pPr>
      <w:r>
        <w:rPr>
          <w:rFonts w:ascii="Arial" w:hAnsi="Arial"/>
        </w:rPr>
        <w:t xml:space="preserve">Governing Bodies </w:t>
      </w:r>
      <w:r w:rsidR="00DD0872">
        <w:rPr>
          <w:rFonts w:ascii="Arial" w:hAnsi="Arial"/>
        </w:rPr>
        <w:t xml:space="preserve">should </w:t>
      </w:r>
      <w:r>
        <w:rPr>
          <w:rFonts w:ascii="Arial" w:hAnsi="Arial"/>
        </w:rPr>
        <w:t xml:space="preserve">seek the advice of </w:t>
      </w:r>
      <w:r w:rsidR="00E451FB">
        <w:rPr>
          <w:rFonts w:ascii="Arial" w:hAnsi="Arial"/>
        </w:rPr>
        <w:t>HR</w:t>
      </w:r>
      <w:r>
        <w:rPr>
          <w:rFonts w:ascii="Arial" w:hAnsi="Arial"/>
        </w:rPr>
        <w:t xml:space="preserve"> in advance of reaching a decision to grant applications for early retirement, in order to ensure that all policy consid</w:t>
      </w:r>
      <w:r w:rsidR="006A2192">
        <w:rPr>
          <w:rFonts w:ascii="Arial" w:hAnsi="Arial"/>
        </w:rPr>
        <w:t>erations are taken into account.</w:t>
      </w:r>
    </w:p>
    <w:p w14:paraId="52E0DF01" w14:textId="77777777" w:rsidR="00974B28" w:rsidRDefault="00974B28">
      <w:pPr>
        <w:rPr>
          <w:rFonts w:ascii="Arial" w:hAnsi="Arial" w:cs="Arial"/>
          <w:b/>
          <w:bCs/>
        </w:rPr>
      </w:pPr>
    </w:p>
    <w:p w14:paraId="17D80ED2" w14:textId="77777777" w:rsidR="00974B28" w:rsidRDefault="00974B28">
      <w:pPr>
        <w:rPr>
          <w:rFonts w:ascii="Arial" w:hAnsi="Arial" w:cs="Arial"/>
          <w:b/>
          <w:bCs/>
        </w:rPr>
      </w:pPr>
    </w:p>
    <w:p w14:paraId="56BD3F84" w14:textId="77777777" w:rsidR="00974B28" w:rsidRDefault="00974B28">
      <w:pPr>
        <w:numPr>
          <w:ilvl w:val="0"/>
          <w:numId w:val="2"/>
        </w:numPr>
        <w:tabs>
          <w:tab w:val="clear" w:pos="360"/>
          <w:tab w:val="num" w:pos="540"/>
        </w:tabs>
        <w:autoSpaceDE w:val="0"/>
        <w:autoSpaceDN w:val="0"/>
        <w:adjustRightInd w:val="0"/>
        <w:ind w:left="540" w:hanging="540"/>
        <w:rPr>
          <w:rFonts w:ascii="Arial" w:hAnsi="Arial"/>
          <w:b/>
          <w:bCs/>
        </w:rPr>
      </w:pPr>
      <w:r>
        <w:rPr>
          <w:rFonts w:ascii="Arial" w:hAnsi="Arial"/>
          <w:b/>
          <w:bCs/>
        </w:rPr>
        <w:t>FINANCIAL PRUDENCE AND MANAGERIAL RESPONSIBILITY</w:t>
      </w:r>
    </w:p>
    <w:p w14:paraId="353A91C1" w14:textId="77777777" w:rsidR="00974B28" w:rsidRDefault="00974B28">
      <w:pPr>
        <w:ind w:left="900" w:hanging="990"/>
        <w:rPr>
          <w:rFonts w:ascii="Arial" w:hAnsi="Arial"/>
        </w:rPr>
      </w:pPr>
    </w:p>
    <w:p w14:paraId="22F67B0C" w14:textId="69B58E3B" w:rsidR="00F4574A" w:rsidRPr="00F4574A" w:rsidRDefault="00F4574A" w:rsidP="0053080B">
      <w:pPr>
        <w:numPr>
          <w:ilvl w:val="1"/>
          <w:numId w:val="2"/>
        </w:numPr>
        <w:tabs>
          <w:tab w:val="num" w:pos="1080"/>
        </w:tabs>
        <w:autoSpaceDE w:val="0"/>
        <w:autoSpaceDN w:val="0"/>
        <w:adjustRightInd w:val="0"/>
        <w:ind w:left="1080" w:hanging="540"/>
        <w:rPr>
          <w:rFonts w:ascii="Arial" w:hAnsi="Arial"/>
          <w:b/>
          <w:bCs/>
        </w:rPr>
      </w:pPr>
      <w:r w:rsidRPr="00F4574A">
        <w:rPr>
          <w:rFonts w:ascii="Arial" w:hAnsi="Arial"/>
          <w:bCs/>
        </w:rPr>
        <w:t>Employees who are aged 55 or over do not need the consent of the employer in order to retire early. Where an employee chooses to retire early under th</w:t>
      </w:r>
      <w:r w:rsidR="0000263C">
        <w:rPr>
          <w:rFonts w:ascii="Arial" w:hAnsi="Arial"/>
          <w:bCs/>
        </w:rPr>
        <w:t xml:space="preserve">ese </w:t>
      </w:r>
      <w:r w:rsidRPr="00F4574A">
        <w:rPr>
          <w:rFonts w:ascii="Arial" w:hAnsi="Arial"/>
          <w:bCs/>
        </w:rPr>
        <w:t>regulation</w:t>
      </w:r>
      <w:r w:rsidR="0000263C">
        <w:rPr>
          <w:rFonts w:ascii="Arial" w:hAnsi="Arial"/>
          <w:bCs/>
        </w:rPr>
        <w:t>s</w:t>
      </w:r>
      <w:r w:rsidRPr="00F4574A">
        <w:rPr>
          <w:rFonts w:ascii="Arial" w:hAnsi="Arial"/>
          <w:bCs/>
        </w:rPr>
        <w:t xml:space="preserve"> they will bear any associated costs through a reduction in pension. The general rule is that the earlier you retire, the greater the reduction.</w:t>
      </w:r>
    </w:p>
    <w:p w14:paraId="64DB3E58" w14:textId="77777777" w:rsidR="00F4574A" w:rsidRDefault="00F4574A" w:rsidP="0053080B">
      <w:pPr>
        <w:tabs>
          <w:tab w:val="num" w:pos="1283"/>
        </w:tabs>
        <w:autoSpaceDE w:val="0"/>
        <w:autoSpaceDN w:val="0"/>
        <w:adjustRightInd w:val="0"/>
        <w:ind w:left="1080"/>
        <w:rPr>
          <w:rFonts w:ascii="Arial" w:hAnsi="Arial"/>
        </w:rPr>
      </w:pPr>
    </w:p>
    <w:p w14:paraId="2219F044" w14:textId="6B47DB64" w:rsidR="00974B28" w:rsidRDefault="00E451FB" w:rsidP="006A2192">
      <w:pPr>
        <w:autoSpaceDE w:val="0"/>
        <w:autoSpaceDN w:val="0"/>
        <w:adjustRightInd w:val="0"/>
        <w:ind w:left="1080"/>
        <w:rPr>
          <w:rFonts w:ascii="Arial" w:hAnsi="Arial"/>
        </w:rPr>
      </w:pPr>
      <w:r>
        <w:rPr>
          <w:rFonts w:ascii="Arial" w:hAnsi="Arial"/>
        </w:rPr>
        <w:t>Where an individual is 55 or over and may potentially be released on grounds of redundancy or efficiency, the automatic release of pension benefits may attract significant costs.  These costs must be considered as part of the business case for the release of the employee</w:t>
      </w:r>
      <w:r w:rsidR="000B02A6">
        <w:rPr>
          <w:rFonts w:ascii="Arial" w:hAnsi="Arial"/>
        </w:rPr>
        <w:t xml:space="preserve">, for example realising on going savings over a reasonable period of time, for example, two years. </w:t>
      </w:r>
      <w:r w:rsidR="006A2192">
        <w:rPr>
          <w:rFonts w:ascii="Arial" w:hAnsi="Arial"/>
        </w:rPr>
        <w:t xml:space="preserve"> </w:t>
      </w:r>
    </w:p>
    <w:p w14:paraId="58232FC0" w14:textId="77777777" w:rsidR="00974B28" w:rsidRDefault="00974B28">
      <w:pPr>
        <w:numPr>
          <w:ilvl w:val="0"/>
          <w:numId w:val="2"/>
        </w:numPr>
        <w:tabs>
          <w:tab w:val="clear" w:pos="360"/>
          <w:tab w:val="num" w:pos="540"/>
        </w:tabs>
        <w:autoSpaceDE w:val="0"/>
        <w:autoSpaceDN w:val="0"/>
        <w:adjustRightInd w:val="0"/>
        <w:ind w:left="540" w:hanging="540"/>
        <w:rPr>
          <w:rFonts w:ascii="Arial" w:hAnsi="Arial"/>
          <w:b/>
        </w:rPr>
      </w:pPr>
      <w:r>
        <w:rPr>
          <w:rFonts w:ascii="Arial" w:hAnsi="Arial"/>
          <w:b/>
        </w:rPr>
        <w:lastRenderedPageBreak/>
        <w:t xml:space="preserve">AGE RETIREMENT </w:t>
      </w:r>
    </w:p>
    <w:p w14:paraId="58EBCACA" w14:textId="77777777" w:rsidR="004803DD" w:rsidRPr="004803DD" w:rsidRDefault="004803DD" w:rsidP="004803DD">
      <w:pPr>
        <w:autoSpaceDE w:val="0"/>
        <w:autoSpaceDN w:val="0"/>
        <w:adjustRightInd w:val="0"/>
        <w:ind w:left="540"/>
        <w:rPr>
          <w:rFonts w:ascii="Arial" w:hAnsi="Arial"/>
          <w:b/>
          <w:bCs/>
          <w:u w:val="single"/>
        </w:rPr>
      </w:pPr>
    </w:p>
    <w:p w14:paraId="68CF92C1" w14:textId="77777777" w:rsidR="00974B28" w:rsidRPr="004803DD" w:rsidRDefault="00974B28">
      <w:pPr>
        <w:numPr>
          <w:ilvl w:val="1"/>
          <w:numId w:val="2"/>
        </w:numPr>
        <w:tabs>
          <w:tab w:val="num" w:pos="1080"/>
        </w:tabs>
        <w:autoSpaceDE w:val="0"/>
        <w:autoSpaceDN w:val="0"/>
        <w:adjustRightInd w:val="0"/>
        <w:ind w:left="1080" w:hanging="540"/>
        <w:rPr>
          <w:rFonts w:ascii="Arial" w:hAnsi="Arial"/>
          <w:b/>
          <w:bCs/>
          <w:u w:val="single"/>
        </w:rPr>
      </w:pPr>
      <w:r w:rsidRPr="004803DD">
        <w:rPr>
          <w:rFonts w:ascii="Arial" w:hAnsi="Arial"/>
          <w:b/>
        </w:rPr>
        <w:t>LGPS</w:t>
      </w:r>
    </w:p>
    <w:p w14:paraId="7E3DDB1D" w14:textId="77777777" w:rsidR="00974B28" w:rsidRPr="004803DD" w:rsidRDefault="00974B28">
      <w:pPr>
        <w:ind w:left="900" w:hanging="990"/>
        <w:rPr>
          <w:rFonts w:ascii="Arial" w:hAnsi="Arial"/>
          <w:b/>
          <w:bCs/>
          <w:u w:val="single"/>
        </w:rPr>
      </w:pPr>
    </w:p>
    <w:p w14:paraId="260BE20B" w14:textId="77777777" w:rsidR="00974B28" w:rsidRDefault="00974B28">
      <w:pPr>
        <w:numPr>
          <w:ilvl w:val="2"/>
          <w:numId w:val="2"/>
        </w:numPr>
        <w:tabs>
          <w:tab w:val="clear" w:pos="1440"/>
        </w:tabs>
        <w:autoSpaceDE w:val="0"/>
        <w:autoSpaceDN w:val="0"/>
        <w:adjustRightInd w:val="0"/>
        <w:ind w:left="1800" w:hanging="720"/>
        <w:rPr>
          <w:rFonts w:ascii="Arial" w:hAnsi="Arial"/>
          <w:bCs/>
        </w:rPr>
      </w:pPr>
      <w:r>
        <w:rPr>
          <w:rFonts w:ascii="Arial" w:hAnsi="Arial"/>
          <w:bCs/>
        </w:rPr>
        <w:t xml:space="preserve">There is no compulsory retirement age, however in terms of the Local Government Pension Scheme (LGPS), the normal age of retirement </w:t>
      </w:r>
      <w:r w:rsidR="007F7AE9">
        <w:rPr>
          <w:rFonts w:ascii="Arial" w:hAnsi="Arial"/>
          <w:bCs/>
        </w:rPr>
        <w:t>is equivalent to the state pension age subject to a minimum age of 65</w:t>
      </w:r>
      <w:r>
        <w:rPr>
          <w:rFonts w:ascii="Arial" w:hAnsi="Arial"/>
          <w:bCs/>
        </w:rPr>
        <w:t xml:space="preserve">.  </w:t>
      </w:r>
      <w:r w:rsidR="007F7AE9">
        <w:rPr>
          <w:rFonts w:ascii="Arial" w:hAnsi="Arial"/>
          <w:bCs/>
        </w:rPr>
        <w:t>If a member chooses to retire before their normal pension age</w:t>
      </w:r>
      <w:r w:rsidR="000B02A6">
        <w:rPr>
          <w:rFonts w:ascii="Arial" w:hAnsi="Arial"/>
          <w:bCs/>
        </w:rPr>
        <w:t xml:space="preserve"> (Normal Pension Age)</w:t>
      </w:r>
      <w:r w:rsidR="007F7AE9">
        <w:rPr>
          <w:rFonts w:ascii="Arial" w:hAnsi="Arial"/>
          <w:bCs/>
        </w:rPr>
        <w:t xml:space="preserve">, their pension </w:t>
      </w:r>
      <w:r w:rsidR="00732960">
        <w:rPr>
          <w:rFonts w:ascii="Arial" w:hAnsi="Arial"/>
          <w:bCs/>
        </w:rPr>
        <w:t>will be</w:t>
      </w:r>
      <w:r w:rsidR="007F7AE9">
        <w:rPr>
          <w:rFonts w:ascii="Arial" w:hAnsi="Arial"/>
          <w:bCs/>
        </w:rPr>
        <w:t xml:space="preserve"> reduced for early payment.  If they choose to retire after normal pension age their pension will be increased for late payment.</w:t>
      </w:r>
    </w:p>
    <w:p w14:paraId="30EB993D" w14:textId="77777777" w:rsidR="00974B28" w:rsidRDefault="00974B28">
      <w:pPr>
        <w:ind w:left="900" w:hanging="990"/>
        <w:rPr>
          <w:rFonts w:ascii="Arial" w:hAnsi="Arial"/>
          <w:bCs/>
        </w:rPr>
      </w:pPr>
    </w:p>
    <w:p w14:paraId="59627973" w14:textId="77777777" w:rsidR="00974B28" w:rsidRDefault="007F7AE9">
      <w:pPr>
        <w:numPr>
          <w:ilvl w:val="2"/>
          <w:numId w:val="2"/>
        </w:numPr>
        <w:tabs>
          <w:tab w:val="clear" w:pos="1440"/>
        </w:tabs>
        <w:autoSpaceDE w:val="0"/>
        <w:autoSpaceDN w:val="0"/>
        <w:adjustRightInd w:val="0"/>
        <w:ind w:left="1800" w:hanging="720"/>
        <w:rPr>
          <w:rFonts w:ascii="Arial" w:hAnsi="Arial"/>
          <w:bCs/>
        </w:rPr>
      </w:pPr>
      <w:r>
        <w:rPr>
          <w:rFonts w:ascii="Arial" w:hAnsi="Arial" w:cs="Arial"/>
        </w:rPr>
        <w:t>Normal pension age will be whatever state pension age is at the time of retirement.  Therefore members of the scheme will have different normal pension ages dependent on their date of birth and state pension rules at the time of retirement. Where retirement occurs at the normal retirement age there will be no reduction in benefits and no associated actuarial costs.</w:t>
      </w:r>
    </w:p>
    <w:p w14:paraId="31DA04C6" w14:textId="77777777" w:rsidR="00974B28" w:rsidRDefault="00974B28">
      <w:pPr>
        <w:autoSpaceDE w:val="0"/>
        <w:autoSpaceDN w:val="0"/>
        <w:adjustRightInd w:val="0"/>
        <w:ind w:left="1080"/>
        <w:rPr>
          <w:rFonts w:ascii="Arial" w:hAnsi="Arial"/>
          <w:bCs/>
        </w:rPr>
      </w:pPr>
    </w:p>
    <w:p w14:paraId="13F5EB29" w14:textId="77777777" w:rsidR="00974B28" w:rsidRDefault="00974B28">
      <w:pPr>
        <w:numPr>
          <w:ilvl w:val="2"/>
          <w:numId w:val="2"/>
        </w:numPr>
        <w:tabs>
          <w:tab w:val="clear" w:pos="1440"/>
        </w:tabs>
        <w:autoSpaceDE w:val="0"/>
        <w:autoSpaceDN w:val="0"/>
        <w:adjustRightInd w:val="0"/>
        <w:ind w:left="1800" w:hanging="720"/>
        <w:rPr>
          <w:rFonts w:ascii="Arial" w:hAnsi="Arial"/>
          <w:bCs/>
        </w:rPr>
      </w:pPr>
      <w:r>
        <w:rPr>
          <w:rFonts w:ascii="Arial" w:hAnsi="Arial"/>
          <w:bCs/>
        </w:rPr>
        <w:t>If you continue to work after the age of 65 you can still stay in the Pension Scheme, but you must draw your benefits by the age of 75.</w:t>
      </w:r>
    </w:p>
    <w:p w14:paraId="5C4B4575" w14:textId="77777777" w:rsidR="00974B28" w:rsidRDefault="00974B28">
      <w:pPr>
        <w:ind w:left="900" w:hanging="990"/>
        <w:rPr>
          <w:rFonts w:ascii="Arial" w:hAnsi="Arial"/>
          <w:bCs/>
          <w:u w:val="single"/>
        </w:rPr>
      </w:pPr>
    </w:p>
    <w:p w14:paraId="4EB470DF" w14:textId="77777777" w:rsidR="00974B28" w:rsidRDefault="00974B28">
      <w:pPr>
        <w:numPr>
          <w:ilvl w:val="1"/>
          <w:numId w:val="2"/>
        </w:numPr>
        <w:tabs>
          <w:tab w:val="num" w:pos="1080"/>
        </w:tabs>
        <w:autoSpaceDE w:val="0"/>
        <w:autoSpaceDN w:val="0"/>
        <w:adjustRightInd w:val="0"/>
        <w:ind w:left="1080" w:hanging="540"/>
        <w:rPr>
          <w:rFonts w:ascii="Arial" w:hAnsi="Arial"/>
          <w:b/>
          <w:szCs w:val="20"/>
        </w:rPr>
      </w:pPr>
      <w:r>
        <w:rPr>
          <w:rFonts w:ascii="Arial" w:hAnsi="Arial"/>
          <w:b/>
        </w:rPr>
        <w:t>TPS</w:t>
      </w:r>
    </w:p>
    <w:p w14:paraId="7B5AECE8" w14:textId="77777777" w:rsidR="00974B28" w:rsidRDefault="00974B28">
      <w:pPr>
        <w:ind w:left="900" w:hanging="990"/>
        <w:rPr>
          <w:rFonts w:ascii="Arial" w:hAnsi="Arial"/>
          <w:bCs/>
          <w:u w:val="single"/>
        </w:rPr>
      </w:pPr>
    </w:p>
    <w:p w14:paraId="6A3F6E93" w14:textId="77777777" w:rsidR="004E0845" w:rsidRDefault="00974B28">
      <w:pPr>
        <w:numPr>
          <w:ilvl w:val="2"/>
          <w:numId w:val="2"/>
        </w:numPr>
        <w:tabs>
          <w:tab w:val="clear" w:pos="1440"/>
        </w:tabs>
        <w:autoSpaceDE w:val="0"/>
        <w:autoSpaceDN w:val="0"/>
        <w:adjustRightInd w:val="0"/>
        <w:ind w:left="1800" w:hanging="720"/>
        <w:rPr>
          <w:rFonts w:ascii="Arial" w:hAnsi="Arial"/>
          <w:bCs/>
        </w:rPr>
      </w:pPr>
      <w:r>
        <w:rPr>
          <w:rFonts w:ascii="Arial" w:hAnsi="Arial"/>
          <w:bCs/>
        </w:rPr>
        <w:t>There is no compulsory retirement age, however in terms of the Teachers Pension Scheme (TPS), normal retirement age</w:t>
      </w:r>
      <w:r w:rsidR="004E0845">
        <w:rPr>
          <w:rFonts w:ascii="Arial" w:hAnsi="Arial"/>
          <w:bCs/>
        </w:rPr>
        <w:t xml:space="preserve"> depends on which scheme you are in:</w:t>
      </w:r>
      <w:r>
        <w:rPr>
          <w:rFonts w:ascii="Arial" w:hAnsi="Arial"/>
          <w:bCs/>
        </w:rPr>
        <w:t xml:space="preserve"> </w:t>
      </w:r>
    </w:p>
    <w:p w14:paraId="1E81E5A1" w14:textId="77777777" w:rsidR="004E0845" w:rsidRDefault="004E0845" w:rsidP="000B02A6">
      <w:pPr>
        <w:autoSpaceDE w:val="0"/>
        <w:autoSpaceDN w:val="0"/>
        <w:adjustRightInd w:val="0"/>
        <w:ind w:left="1800"/>
        <w:rPr>
          <w:rFonts w:ascii="Arial" w:hAnsi="Arial"/>
          <w:bCs/>
        </w:rPr>
      </w:pPr>
    </w:p>
    <w:p w14:paraId="78531E5D" w14:textId="7B75ECA7" w:rsidR="004E0845" w:rsidRDefault="004E0845" w:rsidP="004E0845">
      <w:pPr>
        <w:numPr>
          <w:ilvl w:val="2"/>
          <w:numId w:val="2"/>
        </w:numPr>
        <w:tabs>
          <w:tab w:val="clear" w:pos="1440"/>
        </w:tabs>
        <w:autoSpaceDE w:val="0"/>
        <w:autoSpaceDN w:val="0"/>
        <w:adjustRightInd w:val="0"/>
        <w:ind w:left="1800" w:hanging="720"/>
        <w:rPr>
          <w:rFonts w:ascii="Arial" w:hAnsi="Arial"/>
          <w:bCs/>
        </w:rPr>
      </w:pPr>
      <w:r>
        <w:rPr>
          <w:rFonts w:ascii="Arial" w:hAnsi="Arial"/>
          <w:bCs/>
        </w:rPr>
        <w:t xml:space="preserve">NPA for </w:t>
      </w:r>
      <w:r w:rsidR="000B02A6">
        <w:rPr>
          <w:rFonts w:ascii="Arial" w:hAnsi="Arial"/>
          <w:bCs/>
        </w:rPr>
        <w:t xml:space="preserve">the </w:t>
      </w:r>
      <w:r>
        <w:rPr>
          <w:rFonts w:ascii="Arial" w:hAnsi="Arial"/>
          <w:bCs/>
        </w:rPr>
        <w:t>career average scheme</w:t>
      </w:r>
      <w:r w:rsidR="000B02A6">
        <w:rPr>
          <w:rFonts w:ascii="Arial" w:hAnsi="Arial"/>
          <w:bCs/>
        </w:rPr>
        <w:t xml:space="preserve"> members</w:t>
      </w:r>
      <w:r>
        <w:rPr>
          <w:rFonts w:ascii="Arial" w:hAnsi="Arial"/>
          <w:bCs/>
        </w:rPr>
        <w:t xml:space="preserve"> </w:t>
      </w:r>
      <w:r w:rsidR="00974B28" w:rsidRPr="000B02A6">
        <w:rPr>
          <w:rFonts w:ascii="Arial" w:hAnsi="Arial"/>
          <w:bCs/>
        </w:rPr>
        <w:t xml:space="preserve">is </w:t>
      </w:r>
      <w:r w:rsidR="008837A1" w:rsidRPr="000B02A6">
        <w:rPr>
          <w:rFonts w:ascii="Arial" w:hAnsi="Arial"/>
          <w:bCs/>
        </w:rPr>
        <w:t xml:space="preserve">equal to State Pension Age (SPA) or </w:t>
      </w:r>
      <w:r w:rsidR="00245994" w:rsidRPr="000B02A6">
        <w:rPr>
          <w:rFonts w:ascii="Arial" w:hAnsi="Arial"/>
          <w:bCs/>
        </w:rPr>
        <w:t xml:space="preserve">age </w:t>
      </w:r>
      <w:r w:rsidR="00974B28" w:rsidRPr="000B02A6">
        <w:rPr>
          <w:rFonts w:ascii="Arial" w:hAnsi="Arial"/>
          <w:bCs/>
        </w:rPr>
        <w:t>65</w:t>
      </w:r>
      <w:r w:rsidR="000B02A6">
        <w:rPr>
          <w:rFonts w:ascii="Arial" w:hAnsi="Arial"/>
          <w:bCs/>
        </w:rPr>
        <w:t>,</w:t>
      </w:r>
      <w:r w:rsidR="00963591" w:rsidRPr="000B02A6">
        <w:rPr>
          <w:rFonts w:ascii="Arial" w:hAnsi="Arial"/>
          <w:bCs/>
        </w:rPr>
        <w:t xml:space="preserve"> </w:t>
      </w:r>
      <w:r w:rsidR="00245994" w:rsidRPr="000B02A6">
        <w:rPr>
          <w:rFonts w:ascii="Arial" w:hAnsi="Arial"/>
          <w:bCs/>
        </w:rPr>
        <w:t>whichever is the later date</w:t>
      </w:r>
      <w:r>
        <w:rPr>
          <w:rFonts w:ascii="Arial" w:hAnsi="Arial"/>
          <w:bCs/>
        </w:rPr>
        <w:t>.</w:t>
      </w:r>
    </w:p>
    <w:p w14:paraId="27C0BD90" w14:textId="77777777" w:rsidR="004E0845" w:rsidRDefault="004E0845" w:rsidP="000B02A6">
      <w:pPr>
        <w:autoSpaceDE w:val="0"/>
        <w:autoSpaceDN w:val="0"/>
        <w:adjustRightInd w:val="0"/>
        <w:rPr>
          <w:rFonts w:ascii="Arial" w:hAnsi="Arial"/>
          <w:bCs/>
        </w:rPr>
      </w:pPr>
    </w:p>
    <w:p w14:paraId="283506D2" w14:textId="77777777" w:rsidR="004E0845" w:rsidRDefault="004E0845" w:rsidP="004E0845">
      <w:pPr>
        <w:numPr>
          <w:ilvl w:val="2"/>
          <w:numId w:val="2"/>
        </w:numPr>
        <w:tabs>
          <w:tab w:val="clear" w:pos="1440"/>
        </w:tabs>
        <w:autoSpaceDE w:val="0"/>
        <w:autoSpaceDN w:val="0"/>
        <w:adjustRightInd w:val="0"/>
        <w:ind w:left="1800" w:hanging="720"/>
        <w:rPr>
          <w:rFonts w:ascii="Arial" w:hAnsi="Arial"/>
          <w:bCs/>
        </w:rPr>
      </w:pPr>
      <w:r>
        <w:rPr>
          <w:rFonts w:ascii="Arial" w:hAnsi="Arial"/>
          <w:bCs/>
        </w:rPr>
        <w:t>NPA for final salary scheme</w:t>
      </w:r>
      <w:r w:rsidR="000B02A6">
        <w:rPr>
          <w:rFonts w:ascii="Arial" w:hAnsi="Arial"/>
          <w:bCs/>
        </w:rPr>
        <w:t xml:space="preserve"> members</w:t>
      </w:r>
      <w:r>
        <w:rPr>
          <w:rFonts w:ascii="Arial" w:hAnsi="Arial"/>
          <w:bCs/>
        </w:rPr>
        <w:t xml:space="preserve"> is 60 or 65 depending on when you entered pensionable service:</w:t>
      </w:r>
    </w:p>
    <w:p w14:paraId="3375DB29" w14:textId="77777777" w:rsidR="005E4759" w:rsidRDefault="005E4759" w:rsidP="005E4759">
      <w:pPr>
        <w:autoSpaceDE w:val="0"/>
        <w:autoSpaceDN w:val="0"/>
        <w:adjustRightInd w:val="0"/>
        <w:ind w:left="1800"/>
        <w:rPr>
          <w:rFonts w:ascii="Arial" w:hAnsi="Arial"/>
          <w:bCs/>
        </w:rPr>
      </w:pPr>
    </w:p>
    <w:p w14:paraId="0FF00E82" w14:textId="77777777" w:rsidR="00974B28" w:rsidRDefault="00974B28">
      <w:pPr>
        <w:autoSpaceDE w:val="0"/>
        <w:autoSpaceDN w:val="0"/>
        <w:adjustRightInd w:val="0"/>
        <w:ind w:left="1080"/>
        <w:rPr>
          <w:rFonts w:ascii="Arial" w:hAnsi="Arial"/>
          <w:bCs/>
        </w:rPr>
      </w:pPr>
    </w:p>
    <w:p w14:paraId="07695963" w14:textId="72CC1AB1" w:rsidR="00974B28" w:rsidRDefault="00732960">
      <w:pPr>
        <w:numPr>
          <w:ilvl w:val="2"/>
          <w:numId w:val="2"/>
        </w:numPr>
        <w:tabs>
          <w:tab w:val="clear" w:pos="1440"/>
        </w:tabs>
        <w:autoSpaceDE w:val="0"/>
        <w:autoSpaceDN w:val="0"/>
        <w:adjustRightInd w:val="0"/>
        <w:ind w:left="1800" w:hanging="720"/>
        <w:rPr>
          <w:rFonts w:ascii="Arial" w:hAnsi="Arial"/>
          <w:bCs/>
        </w:rPr>
      </w:pPr>
      <w:r>
        <w:rPr>
          <w:rFonts w:ascii="Arial" w:hAnsi="Arial"/>
          <w:bCs/>
        </w:rPr>
        <w:t xml:space="preserve">The latest age at which you can draw </w:t>
      </w:r>
      <w:r w:rsidR="000B02A6">
        <w:rPr>
          <w:rFonts w:ascii="Arial" w:hAnsi="Arial"/>
          <w:bCs/>
        </w:rPr>
        <w:t>your pension</w:t>
      </w:r>
      <w:r>
        <w:rPr>
          <w:rFonts w:ascii="Arial" w:hAnsi="Arial"/>
          <w:bCs/>
        </w:rPr>
        <w:t xml:space="preserve"> is 75 years, however you may only accrue a maximum of 45 years reckonable service.</w:t>
      </w:r>
    </w:p>
    <w:p w14:paraId="6F96DB5E" w14:textId="77777777" w:rsidR="00974B28" w:rsidRDefault="00974B28">
      <w:pPr>
        <w:pStyle w:val="NormalWeb"/>
        <w:spacing w:before="0" w:beforeAutospacing="0" w:after="0" w:afterAutospacing="0"/>
        <w:ind w:left="900" w:hanging="990"/>
        <w:rPr>
          <w:rFonts w:ascii="Arial" w:hAnsi="Arial"/>
          <w:bCs/>
          <w:szCs w:val="20"/>
          <w:lang w:eastAsia="en-US"/>
        </w:rPr>
      </w:pPr>
    </w:p>
    <w:p w14:paraId="096A8C07" w14:textId="77777777" w:rsidR="00974B28" w:rsidRDefault="00974B28">
      <w:pPr>
        <w:pStyle w:val="NormalWeb"/>
        <w:spacing w:before="0" w:beforeAutospacing="0" w:after="0" w:afterAutospacing="0"/>
        <w:ind w:left="900" w:hanging="990"/>
        <w:rPr>
          <w:rFonts w:ascii="Arial" w:hAnsi="Arial"/>
          <w:bCs/>
          <w:szCs w:val="20"/>
          <w:lang w:eastAsia="en-US"/>
        </w:rPr>
      </w:pPr>
    </w:p>
    <w:p w14:paraId="578AAB27" w14:textId="77777777" w:rsidR="00974B28" w:rsidRDefault="00974B28">
      <w:pPr>
        <w:numPr>
          <w:ilvl w:val="0"/>
          <w:numId w:val="2"/>
        </w:numPr>
        <w:tabs>
          <w:tab w:val="clear" w:pos="360"/>
          <w:tab w:val="num" w:pos="540"/>
        </w:tabs>
        <w:autoSpaceDE w:val="0"/>
        <w:autoSpaceDN w:val="0"/>
        <w:adjustRightInd w:val="0"/>
        <w:ind w:left="540" w:hanging="540"/>
        <w:rPr>
          <w:rFonts w:ascii="Arial" w:hAnsi="Arial"/>
          <w:b/>
        </w:rPr>
      </w:pPr>
      <w:r>
        <w:rPr>
          <w:rFonts w:ascii="Arial" w:hAnsi="Arial"/>
          <w:b/>
        </w:rPr>
        <w:t>ILL HEALTH RETIREMENT</w:t>
      </w:r>
    </w:p>
    <w:p w14:paraId="7DD4E35C" w14:textId="77777777" w:rsidR="00974B28" w:rsidRDefault="00974B28">
      <w:pPr>
        <w:ind w:left="900" w:hanging="990"/>
        <w:rPr>
          <w:rFonts w:ascii="Arial" w:hAnsi="Arial"/>
          <w:bCs/>
          <w:u w:val="single"/>
        </w:rPr>
      </w:pPr>
    </w:p>
    <w:p w14:paraId="6B234BB6" w14:textId="77777777" w:rsidR="00974B28" w:rsidRDefault="00974B28">
      <w:pPr>
        <w:numPr>
          <w:ilvl w:val="1"/>
          <w:numId w:val="2"/>
        </w:numPr>
        <w:tabs>
          <w:tab w:val="num" w:pos="1080"/>
        </w:tabs>
        <w:autoSpaceDE w:val="0"/>
        <w:autoSpaceDN w:val="0"/>
        <w:adjustRightInd w:val="0"/>
        <w:ind w:left="1080" w:hanging="540"/>
        <w:rPr>
          <w:rFonts w:ascii="Arial" w:hAnsi="Arial"/>
          <w:b/>
        </w:rPr>
      </w:pPr>
      <w:r>
        <w:rPr>
          <w:rFonts w:ascii="Arial" w:hAnsi="Arial"/>
          <w:b/>
        </w:rPr>
        <w:t>LGPS</w:t>
      </w:r>
    </w:p>
    <w:p w14:paraId="441C78BB" w14:textId="77777777" w:rsidR="00974B28" w:rsidRDefault="00974B28">
      <w:pPr>
        <w:ind w:left="900" w:hanging="990"/>
        <w:rPr>
          <w:rFonts w:ascii="Arial" w:hAnsi="Arial"/>
          <w:bCs/>
          <w:u w:val="single"/>
        </w:rPr>
      </w:pPr>
    </w:p>
    <w:p w14:paraId="13508244" w14:textId="41F92FC0" w:rsidR="00974B28" w:rsidRPr="006A2192" w:rsidRDefault="00974B28" w:rsidP="006A2192">
      <w:pPr>
        <w:numPr>
          <w:ilvl w:val="2"/>
          <w:numId w:val="2"/>
        </w:numPr>
        <w:tabs>
          <w:tab w:val="clear" w:pos="1440"/>
        </w:tabs>
        <w:autoSpaceDE w:val="0"/>
        <w:autoSpaceDN w:val="0"/>
        <w:adjustRightInd w:val="0"/>
        <w:ind w:left="1800" w:hanging="720"/>
        <w:rPr>
          <w:rFonts w:ascii="Arial" w:hAnsi="Arial"/>
          <w:bCs/>
        </w:rPr>
      </w:pPr>
      <w:r w:rsidRPr="006A2192">
        <w:rPr>
          <w:rFonts w:ascii="Arial" w:hAnsi="Arial"/>
          <w:bCs/>
        </w:rPr>
        <w:t xml:space="preserve">Ill Health retirement can be granted at any age and is made exclusively on medical grounds.  This is based on an assessment by </w:t>
      </w:r>
      <w:r w:rsidR="00AC0364">
        <w:rPr>
          <w:rFonts w:ascii="Arial" w:hAnsi="Arial"/>
          <w:bCs/>
        </w:rPr>
        <w:t>a</w:t>
      </w:r>
      <w:r w:rsidRPr="006A2192">
        <w:rPr>
          <w:rFonts w:ascii="Arial" w:hAnsi="Arial"/>
          <w:bCs/>
        </w:rPr>
        <w:t xml:space="preserve"> Medical Practitioner</w:t>
      </w:r>
      <w:r w:rsidR="00AC0364">
        <w:rPr>
          <w:rFonts w:ascii="Arial" w:hAnsi="Arial"/>
          <w:bCs/>
        </w:rPr>
        <w:t xml:space="preserve"> approved by </w:t>
      </w:r>
      <w:r w:rsidR="000B02A6">
        <w:rPr>
          <w:rFonts w:ascii="Arial" w:hAnsi="Arial"/>
          <w:bCs/>
        </w:rPr>
        <w:t xml:space="preserve">the relevant pension fund </w:t>
      </w:r>
      <w:r w:rsidRPr="006A2192">
        <w:rPr>
          <w:rFonts w:ascii="Arial" w:hAnsi="Arial"/>
          <w:bCs/>
        </w:rPr>
        <w:t>.</w:t>
      </w:r>
      <w:r w:rsidR="00AC0364">
        <w:rPr>
          <w:rFonts w:ascii="Arial" w:hAnsi="Arial"/>
          <w:bCs/>
        </w:rPr>
        <w:t xml:space="preserve">  The employee must have at least two years qualifying membership in the scheme to be eligible for Ill Health Retirement benefits.</w:t>
      </w:r>
    </w:p>
    <w:p w14:paraId="12A22680" w14:textId="77777777" w:rsidR="000759F0" w:rsidRDefault="000759F0">
      <w:pPr>
        <w:autoSpaceDE w:val="0"/>
        <w:autoSpaceDN w:val="0"/>
        <w:adjustRightInd w:val="0"/>
        <w:ind w:left="1080"/>
        <w:rPr>
          <w:rFonts w:ascii="Arial" w:hAnsi="Arial"/>
          <w:bCs/>
        </w:rPr>
      </w:pPr>
    </w:p>
    <w:p w14:paraId="71ABAE06" w14:textId="77777777" w:rsidR="00650251" w:rsidRDefault="00650251" w:rsidP="003873D4">
      <w:pPr>
        <w:numPr>
          <w:ilvl w:val="2"/>
          <w:numId w:val="2"/>
        </w:numPr>
        <w:tabs>
          <w:tab w:val="clear" w:pos="1440"/>
        </w:tabs>
        <w:autoSpaceDE w:val="0"/>
        <w:autoSpaceDN w:val="0"/>
        <w:adjustRightInd w:val="0"/>
        <w:ind w:left="1800" w:hanging="720"/>
        <w:rPr>
          <w:rFonts w:ascii="Arial" w:hAnsi="Arial"/>
          <w:bCs/>
        </w:rPr>
      </w:pPr>
      <w:r>
        <w:rPr>
          <w:rFonts w:ascii="Arial" w:hAnsi="Arial"/>
          <w:bCs/>
        </w:rPr>
        <w:lastRenderedPageBreak/>
        <w:t>To qualify for ill-health retirement benefits two conditions must be satisfied:</w:t>
      </w:r>
    </w:p>
    <w:p w14:paraId="62401EDA" w14:textId="77777777" w:rsidR="00650251" w:rsidRDefault="00650251" w:rsidP="00650251">
      <w:pPr>
        <w:ind w:left="709" w:hanging="709"/>
        <w:rPr>
          <w:rFonts w:ascii="Arial" w:hAnsi="Arial"/>
          <w:bCs/>
        </w:rPr>
      </w:pPr>
    </w:p>
    <w:p w14:paraId="50EC8901" w14:textId="77777777" w:rsidR="00650251" w:rsidRDefault="00650251" w:rsidP="003873D4">
      <w:pPr>
        <w:numPr>
          <w:ilvl w:val="0"/>
          <w:numId w:val="16"/>
        </w:numPr>
        <w:rPr>
          <w:rFonts w:ascii="Arial" w:hAnsi="Arial"/>
          <w:bCs/>
        </w:rPr>
      </w:pPr>
      <w:r>
        <w:rPr>
          <w:rFonts w:ascii="Arial" w:hAnsi="Arial"/>
          <w:bCs/>
        </w:rPr>
        <w:t>The member is, as a result of ill-health or infirmity of mind or body, permanently incapable of discharging efficiently the duties of the employment the member was engaged in.</w:t>
      </w:r>
    </w:p>
    <w:p w14:paraId="1D50D637" w14:textId="77777777" w:rsidR="00650251" w:rsidRDefault="00650251" w:rsidP="00650251">
      <w:pPr>
        <w:rPr>
          <w:rFonts w:ascii="Arial" w:hAnsi="Arial"/>
          <w:bCs/>
        </w:rPr>
      </w:pPr>
    </w:p>
    <w:p w14:paraId="4136B035" w14:textId="77777777" w:rsidR="00650251" w:rsidRDefault="00650251" w:rsidP="003873D4">
      <w:pPr>
        <w:numPr>
          <w:ilvl w:val="0"/>
          <w:numId w:val="16"/>
        </w:numPr>
        <w:rPr>
          <w:rFonts w:ascii="Arial" w:hAnsi="Arial"/>
          <w:bCs/>
        </w:rPr>
      </w:pPr>
      <w:r>
        <w:rPr>
          <w:rFonts w:ascii="Arial" w:hAnsi="Arial"/>
          <w:bCs/>
        </w:rPr>
        <w:t>The member, as a result of ill-health or infirmity of mind or body, is not immediately capable of undertaking any gainful employment.</w:t>
      </w:r>
    </w:p>
    <w:p w14:paraId="6A12ABE1" w14:textId="77777777" w:rsidR="00974B28" w:rsidRDefault="00974B28">
      <w:pPr>
        <w:ind w:left="900" w:hanging="990"/>
        <w:rPr>
          <w:rFonts w:ascii="Arial" w:hAnsi="Arial"/>
          <w:bCs/>
        </w:rPr>
      </w:pPr>
    </w:p>
    <w:p w14:paraId="6958D3A4" w14:textId="77777777" w:rsidR="00974B28" w:rsidRDefault="00974B28">
      <w:pPr>
        <w:numPr>
          <w:ilvl w:val="2"/>
          <w:numId w:val="2"/>
        </w:numPr>
        <w:tabs>
          <w:tab w:val="clear" w:pos="1440"/>
        </w:tabs>
        <w:autoSpaceDE w:val="0"/>
        <w:autoSpaceDN w:val="0"/>
        <w:adjustRightInd w:val="0"/>
        <w:ind w:left="1800" w:hanging="720"/>
        <w:rPr>
          <w:rFonts w:ascii="Arial" w:hAnsi="Arial"/>
          <w:bCs/>
        </w:rPr>
      </w:pPr>
      <w:r>
        <w:rPr>
          <w:rFonts w:ascii="Arial" w:hAnsi="Arial"/>
          <w:bCs/>
        </w:rPr>
        <w:t>There are three tiers of benefits for ill health retirement, which are categorised as follows:</w:t>
      </w:r>
    </w:p>
    <w:p w14:paraId="0FBC32EB" w14:textId="77777777" w:rsidR="00974B28" w:rsidRDefault="00974B28">
      <w:pPr>
        <w:pStyle w:val="Default"/>
        <w:ind w:left="900" w:hanging="990"/>
      </w:pPr>
    </w:p>
    <w:p w14:paraId="41FA09E8" w14:textId="3895E476" w:rsidR="000759F0" w:rsidRDefault="00974B28" w:rsidP="00894770">
      <w:pPr>
        <w:pStyle w:val="Default"/>
        <w:numPr>
          <w:ilvl w:val="0"/>
          <w:numId w:val="24"/>
        </w:numPr>
        <w:ind w:left="2127" w:hanging="284"/>
        <w:rPr>
          <w:rFonts w:ascii="Arial" w:hAnsi="Arial" w:cs="Arial"/>
        </w:rPr>
      </w:pPr>
      <w:r w:rsidRPr="00650251">
        <w:rPr>
          <w:rFonts w:ascii="Arial" w:hAnsi="Arial" w:cs="Arial"/>
          <w:b/>
          <w:bCs/>
        </w:rPr>
        <w:t>Tier 1</w:t>
      </w:r>
      <w:r w:rsidRPr="00650251">
        <w:rPr>
          <w:rFonts w:ascii="Arial" w:hAnsi="Arial" w:cs="Arial"/>
          <w:b/>
          <w:bCs/>
          <w:sz w:val="23"/>
          <w:szCs w:val="23"/>
        </w:rPr>
        <w:t xml:space="preserve"> </w:t>
      </w:r>
      <w:r w:rsidRPr="00650251">
        <w:rPr>
          <w:rFonts w:ascii="Arial" w:hAnsi="Arial" w:cs="Arial"/>
        </w:rPr>
        <w:t xml:space="preserve">- </w:t>
      </w:r>
      <w:r w:rsidR="00650251">
        <w:rPr>
          <w:rFonts w:ascii="Arial" w:hAnsi="Arial" w:cs="Arial"/>
        </w:rPr>
        <w:t xml:space="preserve">where a member </w:t>
      </w:r>
      <w:r w:rsidR="000F337B">
        <w:rPr>
          <w:rFonts w:ascii="Arial" w:hAnsi="Arial" w:cs="Arial"/>
        </w:rPr>
        <w:t xml:space="preserve">is permanently incapable of </w:t>
      </w:r>
      <w:r w:rsidR="000B02A6">
        <w:rPr>
          <w:rFonts w:ascii="Arial" w:hAnsi="Arial" w:cs="Arial"/>
        </w:rPr>
        <w:t>discharging</w:t>
      </w:r>
      <w:r w:rsidR="000F337B">
        <w:rPr>
          <w:rFonts w:ascii="Arial" w:hAnsi="Arial" w:cs="Arial"/>
        </w:rPr>
        <w:t xml:space="preserve"> the duties of their current employment and is unlikely to be</w:t>
      </w:r>
      <w:r w:rsidR="00650251">
        <w:rPr>
          <w:rFonts w:ascii="Arial" w:hAnsi="Arial" w:cs="Arial"/>
        </w:rPr>
        <w:t xml:space="preserve"> capable of undertaking any gainful employment before normal pension age</w:t>
      </w:r>
      <w:r w:rsidR="000759F0">
        <w:rPr>
          <w:rFonts w:ascii="Arial" w:hAnsi="Arial" w:cs="Arial"/>
        </w:rPr>
        <w:t>.</w:t>
      </w:r>
      <w:r w:rsidR="000F337B">
        <w:rPr>
          <w:rFonts w:ascii="Arial" w:hAnsi="Arial" w:cs="Arial"/>
        </w:rPr>
        <w:t xml:space="preserve">  Benefits are enhanced and are payable for life.</w:t>
      </w:r>
    </w:p>
    <w:p w14:paraId="305AED63" w14:textId="77777777" w:rsidR="000759F0" w:rsidRDefault="000759F0" w:rsidP="00894770">
      <w:pPr>
        <w:pStyle w:val="Default"/>
        <w:tabs>
          <w:tab w:val="num" w:pos="2127"/>
        </w:tabs>
        <w:ind w:left="2127" w:hanging="284"/>
        <w:rPr>
          <w:rFonts w:ascii="Arial" w:hAnsi="Arial" w:cs="Arial"/>
          <w:b/>
          <w:bCs/>
        </w:rPr>
      </w:pPr>
    </w:p>
    <w:p w14:paraId="2B51BC38" w14:textId="2C8DEA4E" w:rsidR="000759F0" w:rsidRPr="000F337B" w:rsidRDefault="00974B28" w:rsidP="000F337B">
      <w:pPr>
        <w:pStyle w:val="Default"/>
        <w:numPr>
          <w:ilvl w:val="0"/>
          <w:numId w:val="24"/>
        </w:numPr>
        <w:ind w:left="2127" w:hanging="284"/>
        <w:rPr>
          <w:rFonts w:ascii="Arial" w:hAnsi="Arial" w:cs="Arial"/>
        </w:rPr>
      </w:pPr>
      <w:r w:rsidRPr="00894770">
        <w:rPr>
          <w:rFonts w:ascii="Arial" w:hAnsi="Arial" w:cs="Arial"/>
          <w:b/>
          <w:bCs/>
        </w:rPr>
        <w:t>Tier 2</w:t>
      </w:r>
      <w:r w:rsidRPr="00894770">
        <w:rPr>
          <w:rFonts w:ascii="Arial" w:hAnsi="Arial" w:cs="Arial"/>
          <w:b/>
          <w:bCs/>
          <w:sz w:val="23"/>
          <w:szCs w:val="23"/>
        </w:rPr>
        <w:t xml:space="preserve"> </w:t>
      </w:r>
      <w:r w:rsidRPr="00894770">
        <w:rPr>
          <w:rFonts w:ascii="Arial" w:hAnsi="Arial" w:cs="Arial"/>
        </w:rPr>
        <w:t xml:space="preserve">- </w:t>
      </w:r>
      <w:r w:rsidR="00650251" w:rsidRPr="00894770">
        <w:rPr>
          <w:rFonts w:ascii="Arial" w:hAnsi="Arial" w:cs="Arial"/>
        </w:rPr>
        <w:t xml:space="preserve">if a member is not entitled to Tier 1 benefits, </w:t>
      </w:r>
      <w:r w:rsidR="000F337B">
        <w:rPr>
          <w:rFonts w:ascii="Arial" w:hAnsi="Arial" w:cs="Arial"/>
        </w:rPr>
        <w:t>is unlikely to be</w:t>
      </w:r>
      <w:r w:rsidR="00650251" w:rsidRPr="00894770">
        <w:rPr>
          <w:rFonts w:ascii="Arial" w:hAnsi="Arial" w:cs="Arial"/>
        </w:rPr>
        <w:t xml:space="preserve"> capable of undertaking any gainful employment within three years of leaving employment, but is likely to be able to undertake gainful employment before reaching normal pension age.</w:t>
      </w:r>
      <w:r w:rsidR="000F337B">
        <w:rPr>
          <w:rFonts w:ascii="Arial" w:hAnsi="Arial" w:cs="Arial"/>
        </w:rPr>
        <w:t xml:space="preserve"> Benefits are enhanced by one quarter of the Tier 1 enhancement and are payable for life.</w:t>
      </w:r>
    </w:p>
    <w:p w14:paraId="79AE6E3B" w14:textId="77777777" w:rsidR="000759F0" w:rsidRDefault="000759F0" w:rsidP="00894770">
      <w:pPr>
        <w:pStyle w:val="Default"/>
        <w:ind w:left="2127" w:hanging="284"/>
        <w:rPr>
          <w:rFonts w:ascii="Arial" w:hAnsi="Arial" w:cs="Arial"/>
        </w:rPr>
      </w:pPr>
    </w:p>
    <w:p w14:paraId="33C7CEFC" w14:textId="6892E46C" w:rsidR="000759F0" w:rsidRPr="00693017" w:rsidRDefault="00974B28" w:rsidP="00693017">
      <w:pPr>
        <w:pStyle w:val="Default"/>
        <w:numPr>
          <w:ilvl w:val="0"/>
          <w:numId w:val="24"/>
        </w:numPr>
        <w:ind w:left="2127" w:hanging="284"/>
        <w:rPr>
          <w:rFonts w:ascii="Arial" w:hAnsi="Arial" w:cs="Arial"/>
        </w:rPr>
      </w:pPr>
      <w:r w:rsidRPr="00894770">
        <w:rPr>
          <w:rFonts w:ascii="Arial" w:hAnsi="Arial" w:cs="Arial"/>
          <w:b/>
          <w:bCs/>
        </w:rPr>
        <w:t>Tier 3</w:t>
      </w:r>
      <w:r w:rsidRPr="00894770">
        <w:rPr>
          <w:rFonts w:ascii="Arial" w:hAnsi="Arial" w:cs="Arial"/>
          <w:b/>
          <w:bCs/>
          <w:sz w:val="23"/>
          <w:szCs w:val="23"/>
        </w:rPr>
        <w:t xml:space="preserve"> </w:t>
      </w:r>
      <w:r w:rsidRPr="00894770">
        <w:rPr>
          <w:rFonts w:ascii="Arial" w:hAnsi="Arial" w:cs="Arial"/>
        </w:rPr>
        <w:t xml:space="preserve">- </w:t>
      </w:r>
      <w:r w:rsidR="00650251" w:rsidRPr="00894770">
        <w:rPr>
          <w:rFonts w:ascii="Arial" w:hAnsi="Arial" w:cs="Arial"/>
        </w:rPr>
        <w:t xml:space="preserve">the employee </w:t>
      </w:r>
      <w:r w:rsidR="000F337B">
        <w:rPr>
          <w:rFonts w:ascii="Arial" w:hAnsi="Arial" w:cs="Arial"/>
        </w:rPr>
        <w:t xml:space="preserve">has a reasonable prospective of being </w:t>
      </w:r>
      <w:r w:rsidR="00650251" w:rsidRPr="00894770">
        <w:rPr>
          <w:rFonts w:ascii="Arial" w:hAnsi="Arial" w:cs="Arial"/>
        </w:rPr>
        <w:t>capable of undertaking any gainful employment within three years of leaving employment.</w:t>
      </w:r>
      <w:r w:rsidR="00693017">
        <w:rPr>
          <w:rFonts w:ascii="Arial" w:hAnsi="Arial" w:cs="Arial"/>
        </w:rPr>
        <w:t xml:space="preserve"> Benefits are not enhance</w:t>
      </w:r>
      <w:r w:rsidR="000B02A6">
        <w:rPr>
          <w:rFonts w:ascii="Arial" w:hAnsi="Arial" w:cs="Arial"/>
        </w:rPr>
        <w:t>d</w:t>
      </w:r>
      <w:r w:rsidR="00693017">
        <w:rPr>
          <w:rFonts w:ascii="Arial" w:hAnsi="Arial" w:cs="Arial"/>
        </w:rPr>
        <w:t xml:space="preserve"> and are payable for a maximum of 3 years or until the member obtains further employment, whichever is the sooner.</w:t>
      </w:r>
    </w:p>
    <w:p w14:paraId="135C75A3" w14:textId="77777777" w:rsidR="00974B28" w:rsidRPr="00963591" w:rsidRDefault="00974B28" w:rsidP="00894770">
      <w:pPr>
        <w:pStyle w:val="Default"/>
        <w:tabs>
          <w:tab w:val="num" w:pos="2127"/>
        </w:tabs>
        <w:rPr>
          <w:rFonts w:ascii="Arial" w:hAnsi="Arial" w:cs="Arial"/>
          <w:sz w:val="23"/>
          <w:szCs w:val="23"/>
        </w:rPr>
      </w:pPr>
    </w:p>
    <w:p w14:paraId="5D19AAC1" w14:textId="77777777" w:rsidR="00974B28" w:rsidRDefault="00974B28">
      <w:pPr>
        <w:numPr>
          <w:ilvl w:val="2"/>
          <w:numId w:val="2"/>
        </w:numPr>
        <w:tabs>
          <w:tab w:val="clear" w:pos="1440"/>
        </w:tabs>
        <w:autoSpaceDE w:val="0"/>
        <w:autoSpaceDN w:val="0"/>
        <w:adjustRightInd w:val="0"/>
        <w:ind w:left="1800" w:hanging="720"/>
        <w:rPr>
          <w:rFonts w:ascii="Arial" w:hAnsi="Arial"/>
          <w:bCs/>
        </w:rPr>
      </w:pPr>
      <w:r>
        <w:rPr>
          <w:rFonts w:ascii="Arial" w:hAnsi="Arial"/>
          <w:bCs/>
        </w:rPr>
        <w:t>Prior to making any decision on ill health retirement, consideration must have been given to redeployment and any ‘reasonable adjustments’ under the Equality Act 2010.</w:t>
      </w:r>
    </w:p>
    <w:p w14:paraId="3CB8A553" w14:textId="77777777" w:rsidR="00974B28" w:rsidRDefault="00974B28">
      <w:pPr>
        <w:ind w:left="900" w:hanging="990"/>
        <w:rPr>
          <w:rFonts w:ascii="Arial" w:hAnsi="Arial"/>
          <w:bCs/>
        </w:rPr>
      </w:pPr>
    </w:p>
    <w:p w14:paraId="12AB3A9F" w14:textId="7371B052" w:rsidR="00974B28" w:rsidRDefault="00974B28">
      <w:pPr>
        <w:numPr>
          <w:ilvl w:val="2"/>
          <w:numId w:val="2"/>
        </w:numPr>
        <w:tabs>
          <w:tab w:val="clear" w:pos="1440"/>
        </w:tabs>
        <w:autoSpaceDE w:val="0"/>
        <w:autoSpaceDN w:val="0"/>
        <w:adjustRightInd w:val="0"/>
        <w:ind w:left="1800" w:hanging="720"/>
        <w:rPr>
          <w:rFonts w:ascii="Arial" w:hAnsi="Arial"/>
          <w:bCs/>
        </w:rPr>
      </w:pPr>
      <w:r>
        <w:rPr>
          <w:rFonts w:ascii="Arial" w:hAnsi="Arial"/>
          <w:bCs/>
        </w:rPr>
        <w:t xml:space="preserve">If an employee is granted ill health retirement under the LGPS scheme, they </w:t>
      </w:r>
      <w:r w:rsidR="000B02A6">
        <w:rPr>
          <w:rFonts w:ascii="Arial" w:hAnsi="Arial"/>
          <w:bCs/>
        </w:rPr>
        <w:t xml:space="preserve">must </w:t>
      </w:r>
      <w:r>
        <w:rPr>
          <w:rFonts w:ascii="Arial" w:hAnsi="Arial"/>
          <w:bCs/>
        </w:rPr>
        <w:t>be dismissed through a formal hearing process.</w:t>
      </w:r>
    </w:p>
    <w:p w14:paraId="4DF49497" w14:textId="77777777" w:rsidR="00974B28" w:rsidRDefault="00974B28">
      <w:pPr>
        <w:ind w:left="900" w:hanging="990"/>
        <w:rPr>
          <w:rFonts w:ascii="Arial" w:hAnsi="Arial"/>
          <w:b/>
        </w:rPr>
      </w:pPr>
    </w:p>
    <w:p w14:paraId="3AF552DA" w14:textId="77777777" w:rsidR="00974B28" w:rsidRDefault="00974B28">
      <w:pPr>
        <w:numPr>
          <w:ilvl w:val="1"/>
          <w:numId w:val="2"/>
        </w:numPr>
        <w:tabs>
          <w:tab w:val="num" w:pos="1080"/>
        </w:tabs>
        <w:autoSpaceDE w:val="0"/>
        <w:autoSpaceDN w:val="0"/>
        <w:adjustRightInd w:val="0"/>
        <w:ind w:left="1080" w:hanging="540"/>
        <w:rPr>
          <w:rFonts w:ascii="Arial" w:hAnsi="Arial"/>
          <w:b/>
        </w:rPr>
      </w:pPr>
      <w:r>
        <w:rPr>
          <w:rFonts w:ascii="Arial" w:hAnsi="Arial"/>
          <w:b/>
        </w:rPr>
        <w:t>TPS</w:t>
      </w:r>
    </w:p>
    <w:p w14:paraId="7078418B" w14:textId="77777777" w:rsidR="00974B28" w:rsidRDefault="00974B28">
      <w:pPr>
        <w:ind w:left="900" w:hanging="990"/>
        <w:rPr>
          <w:rFonts w:ascii="Arial" w:hAnsi="Arial"/>
          <w:b/>
        </w:rPr>
      </w:pPr>
    </w:p>
    <w:p w14:paraId="50777538" w14:textId="18294E7D" w:rsidR="00974B28" w:rsidRDefault="00974B28">
      <w:pPr>
        <w:numPr>
          <w:ilvl w:val="2"/>
          <w:numId w:val="2"/>
        </w:numPr>
        <w:tabs>
          <w:tab w:val="clear" w:pos="1440"/>
        </w:tabs>
        <w:autoSpaceDE w:val="0"/>
        <w:autoSpaceDN w:val="0"/>
        <w:adjustRightInd w:val="0"/>
        <w:ind w:left="1800" w:hanging="720"/>
        <w:rPr>
          <w:rFonts w:ascii="Arial" w:hAnsi="Arial"/>
          <w:bCs/>
        </w:rPr>
      </w:pPr>
      <w:r>
        <w:rPr>
          <w:rFonts w:ascii="Arial" w:hAnsi="Arial"/>
          <w:bCs/>
        </w:rPr>
        <w:t>If you are under Normal Pensionable Age (NPA) and have to retire through ill-health, you can apply for ill-health benefits.  In conjunction with Occupational Health, the school must first look at ways of helping a return to work, e.g. redeployment, part time working, transfer to a post with less responsibility or consider other workplace adjustments</w:t>
      </w:r>
      <w:r w:rsidR="00040A52">
        <w:rPr>
          <w:rFonts w:ascii="Arial" w:hAnsi="Arial"/>
          <w:bCs/>
        </w:rPr>
        <w:t xml:space="preserve">, </w:t>
      </w:r>
      <w:r>
        <w:rPr>
          <w:rFonts w:ascii="Arial" w:hAnsi="Arial"/>
          <w:bCs/>
        </w:rPr>
        <w:t>before concluding that ill-health retirement may be appropriate.</w:t>
      </w:r>
    </w:p>
    <w:p w14:paraId="11D8CBC6" w14:textId="77777777" w:rsidR="00974B28" w:rsidRDefault="00974B28">
      <w:pPr>
        <w:ind w:left="900" w:hanging="990"/>
        <w:rPr>
          <w:rFonts w:ascii="Arial" w:hAnsi="Arial"/>
          <w:bCs/>
        </w:rPr>
      </w:pPr>
    </w:p>
    <w:p w14:paraId="450E2A05" w14:textId="77777777" w:rsidR="00974B28" w:rsidRDefault="00974B28">
      <w:pPr>
        <w:numPr>
          <w:ilvl w:val="2"/>
          <w:numId w:val="2"/>
        </w:numPr>
        <w:tabs>
          <w:tab w:val="clear" w:pos="1440"/>
        </w:tabs>
        <w:autoSpaceDE w:val="0"/>
        <w:autoSpaceDN w:val="0"/>
        <w:adjustRightInd w:val="0"/>
        <w:ind w:left="1800" w:hanging="720"/>
        <w:rPr>
          <w:rFonts w:ascii="Arial" w:hAnsi="Arial"/>
          <w:bCs/>
        </w:rPr>
      </w:pPr>
      <w:r>
        <w:rPr>
          <w:rFonts w:ascii="Arial" w:hAnsi="Arial"/>
          <w:bCs/>
        </w:rPr>
        <w:t>There are two tiers of benefits for ill health retirement under the TPS:</w:t>
      </w:r>
    </w:p>
    <w:p w14:paraId="4B6ED968" w14:textId="77777777" w:rsidR="00974B28" w:rsidRDefault="00974B28">
      <w:pPr>
        <w:ind w:left="900" w:hanging="990"/>
        <w:rPr>
          <w:rFonts w:ascii="Arial" w:hAnsi="Arial"/>
          <w:bCs/>
        </w:rPr>
      </w:pPr>
    </w:p>
    <w:p w14:paraId="76975194" w14:textId="77777777" w:rsidR="00974B28" w:rsidRDefault="00974B28">
      <w:pPr>
        <w:numPr>
          <w:ilvl w:val="0"/>
          <w:numId w:val="8"/>
        </w:numPr>
        <w:rPr>
          <w:rFonts w:ascii="Arial" w:hAnsi="Arial"/>
          <w:bCs/>
        </w:rPr>
      </w:pPr>
      <w:r>
        <w:rPr>
          <w:rFonts w:ascii="Arial" w:hAnsi="Arial"/>
          <w:b/>
        </w:rPr>
        <w:lastRenderedPageBreak/>
        <w:t>Accrued Benefits</w:t>
      </w:r>
      <w:r>
        <w:rPr>
          <w:rFonts w:ascii="Arial" w:hAnsi="Arial"/>
          <w:bCs/>
        </w:rPr>
        <w:t xml:space="preserve"> would be paid if the employee is permanently unable to teach but can do other work.  This is based on accrued reckonable service.</w:t>
      </w:r>
    </w:p>
    <w:p w14:paraId="2621A310" w14:textId="77777777" w:rsidR="000759F0" w:rsidRDefault="000759F0" w:rsidP="00894770">
      <w:pPr>
        <w:ind w:left="2160"/>
        <w:rPr>
          <w:rFonts w:ascii="Arial" w:hAnsi="Arial"/>
          <w:bCs/>
        </w:rPr>
      </w:pPr>
    </w:p>
    <w:p w14:paraId="73795FDF" w14:textId="1824948D" w:rsidR="00974B28" w:rsidRDefault="00974B28">
      <w:pPr>
        <w:numPr>
          <w:ilvl w:val="0"/>
          <w:numId w:val="8"/>
        </w:numPr>
        <w:rPr>
          <w:rFonts w:ascii="Arial" w:hAnsi="Arial" w:cs="Arial"/>
          <w:bCs/>
        </w:rPr>
      </w:pPr>
      <w:r>
        <w:rPr>
          <w:rFonts w:ascii="Arial" w:hAnsi="Arial"/>
          <w:b/>
        </w:rPr>
        <w:t>Enhanced Benefits</w:t>
      </w:r>
      <w:r>
        <w:rPr>
          <w:rFonts w:ascii="Arial" w:hAnsi="Arial"/>
          <w:bCs/>
        </w:rPr>
        <w:t xml:space="preserve"> would be paid if the employee is unable to undertake any </w:t>
      </w:r>
      <w:r w:rsidR="00F22737">
        <w:rPr>
          <w:rFonts w:ascii="Arial" w:hAnsi="Arial"/>
          <w:bCs/>
        </w:rPr>
        <w:t xml:space="preserve">type of </w:t>
      </w:r>
      <w:r>
        <w:rPr>
          <w:rFonts w:ascii="Arial" w:hAnsi="Arial"/>
          <w:bCs/>
        </w:rPr>
        <w:t xml:space="preserve">gainful employment.  The enhancement you may receive is half the </w:t>
      </w:r>
      <w:r>
        <w:rPr>
          <w:rFonts w:ascii="Arial" w:hAnsi="Arial" w:cs="Arial"/>
          <w:bCs/>
        </w:rPr>
        <w:t>service you could have completed before NPA.</w:t>
      </w:r>
      <w:r w:rsidR="00040A52">
        <w:rPr>
          <w:rFonts w:ascii="Arial" w:hAnsi="Arial" w:cs="Arial"/>
          <w:bCs/>
        </w:rPr>
        <w:t xml:space="preserve">  </w:t>
      </w:r>
      <w:r w:rsidR="00F22737" w:rsidRPr="00F22737">
        <w:rPr>
          <w:rFonts w:ascii="Trebuchet MS" w:hAnsi="Trebuchet MS"/>
          <w:color w:val="333333"/>
          <w:spacing w:val="4"/>
          <w:sz w:val="21"/>
          <w:szCs w:val="21"/>
          <w:shd w:val="clear" w:color="auto" w:fill="FFFFFF"/>
        </w:rPr>
        <w:t xml:space="preserve"> </w:t>
      </w:r>
      <w:r w:rsidR="00F22737" w:rsidRPr="000B02A6">
        <w:rPr>
          <w:rFonts w:ascii="Arial" w:hAnsi="Arial"/>
          <w:bCs/>
        </w:rPr>
        <w:t>Where a member works part-time any enhancement will be calculated using the annual rate of pensionable earnings as if the position was full-time.</w:t>
      </w:r>
    </w:p>
    <w:p w14:paraId="125FDDA8" w14:textId="77777777" w:rsidR="00974B28" w:rsidRDefault="00974B28">
      <w:pPr>
        <w:ind w:left="900" w:hanging="990"/>
        <w:rPr>
          <w:rFonts w:ascii="Arial" w:hAnsi="Arial" w:cs="Arial"/>
          <w:b/>
        </w:rPr>
      </w:pPr>
    </w:p>
    <w:p w14:paraId="02C74263" w14:textId="4E63B685" w:rsidR="00974B28" w:rsidRPr="00894770" w:rsidRDefault="00974B28">
      <w:pPr>
        <w:numPr>
          <w:ilvl w:val="2"/>
          <w:numId w:val="2"/>
        </w:numPr>
        <w:tabs>
          <w:tab w:val="clear" w:pos="1440"/>
        </w:tabs>
        <w:autoSpaceDE w:val="0"/>
        <w:autoSpaceDN w:val="0"/>
        <w:adjustRightInd w:val="0"/>
        <w:ind w:left="1800" w:hanging="720"/>
      </w:pPr>
      <w:r>
        <w:rPr>
          <w:rFonts w:ascii="Arial" w:hAnsi="Arial"/>
          <w:bCs/>
        </w:rPr>
        <w:t xml:space="preserve">The </w:t>
      </w:r>
      <w:r w:rsidR="0059634D">
        <w:rPr>
          <w:rFonts w:ascii="Arial" w:hAnsi="Arial"/>
          <w:bCs/>
        </w:rPr>
        <w:t xml:space="preserve">School’s </w:t>
      </w:r>
      <w:r>
        <w:rPr>
          <w:rFonts w:ascii="Arial" w:hAnsi="Arial"/>
          <w:bCs/>
        </w:rPr>
        <w:t>Occupational Health Medical Practitioner in conjunction with the employee’s medical practitioner need to provide medical evidence and complete an application form.</w:t>
      </w:r>
    </w:p>
    <w:p w14:paraId="314A86F7" w14:textId="77777777" w:rsidR="003F584B" w:rsidRPr="00894770" w:rsidRDefault="003F584B" w:rsidP="00894770">
      <w:pPr>
        <w:autoSpaceDE w:val="0"/>
        <w:autoSpaceDN w:val="0"/>
        <w:adjustRightInd w:val="0"/>
        <w:ind w:left="792"/>
      </w:pPr>
    </w:p>
    <w:p w14:paraId="132871A6" w14:textId="625DE93A" w:rsidR="00040A52" w:rsidRPr="00894770" w:rsidRDefault="00040A52">
      <w:pPr>
        <w:numPr>
          <w:ilvl w:val="2"/>
          <w:numId w:val="2"/>
        </w:numPr>
        <w:tabs>
          <w:tab w:val="clear" w:pos="1440"/>
        </w:tabs>
        <w:autoSpaceDE w:val="0"/>
        <w:autoSpaceDN w:val="0"/>
        <w:adjustRightInd w:val="0"/>
        <w:ind w:left="1800" w:hanging="720"/>
        <w:rPr>
          <w:rFonts w:ascii="Arial" w:hAnsi="Arial" w:cs="Arial"/>
        </w:rPr>
      </w:pPr>
      <w:r w:rsidRPr="00894770">
        <w:rPr>
          <w:rFonts w:ascii="Arial" w:hAnsi="Arial" w:cs="Arial"/>
        </w:rPr>
        <w:t>If you apply for ill health retirement within 2 years of leaving pensionable employment</w:t>
      </w:r>
      <w:r w:rsidR="003F584B">
        <w:rPr>
          <w:rFonts w:ascii="Arial" w:hAnsi="Arial" w:cs="Arial"/>
        </w:rPr>
        <w:t>,</w:t>
      </w:r>
      <w:r w:rsidRPr="00894770">
        <w:rPr>
          <w:rFonts w:ascii="Arial" w:hAnsi="Arial" w:cs="Arial"/>
        </w:rPr>
        <w:t xml:space="preserve"> and there is evidence that you left for the same medical reasons as </w:t>
      </w:r>
      <w:r w:rsidR="003F584B">
        <w:rPr>
          <w:rFonts w:ascii="Arial" w:hAnsi="Arial" w:cs="Arial"/>
        </w:rPr>
        <w:t xml:space="preserve">that </w:t>
      </w:r>
      <w:r w:rsidR="00F22737">
        <w:rPr>
          <w:rFonts w:ascii="Arial" w:hAnsi="Arial" w:cs="Arial"/>
        </w:rPr>
        <w:t xml:space="preserve">which </w:t>
      </w:r>
      <w:r w:rsidR="003F584B">
        <w:rPr>
          <w:rFonts w:ascii="Arial" w:hAnsi="Arial" w:cs="Arial"/>
        </w:rPr>
        <w:t>forms the basis of your</w:t>
      </w:r>
      <w:r w:rsidRPr="00894770">
        <w:rPr>
          <w:rFonts w:ascii="Arial" w:hAnsi="Arial" w:cs="Arial"/>
        </w:rPr>
        <w:t xml:space="preserve"> application, you</w:t>
      </w:r>
      <w:r w:rsidR="003F584B">
        <w:rPr>
          <w:rFonts w:ascii="Arial" w:hAnsi="Arial" w:cs="Arial"/>
        </w:rPr>
        <w:t>r application</w:t>
      </w:r>
      <w:r w:rsidRPr="00894770">
        <w:rPr>
          <w:rFonts w:ascii="Arial" w:hAnsi="Arial" w:cs="Arial"/>
        </w:rPr>
        <w:t xml:space="preserve"> will be treated as though you were still in service.</w:t>
      </w:r>
    </w:p>
    <w:p w14:paraId="119CB577" w14:textId="77777777" w:rsidR="00974B28" w:rsidRDefault="00974B28">
      <w:pPr>
        <w:ind w:left="900" w:hanging="990"/>
        <w:rPr>
          <w:rFonts w:ascii="Arial" w:hAnsi="Arial"/>
          <w:b/>
          <w:bCs/>
        </w:rPr>
      </w:pPr>
    </w:p>
    <w:p w14:paraId="43EA46A2" w14:textId="77777777" w:rsidR="00974B28" w:rsidRDefault="00974B28">
      <w:pPr>
        <w:ind w:left="900" w:hanging="990"/>
        <w:rPr>
          <w:rFonts w:ascii="Arial" w:hAnsi="Arial"/>
          <w:b/>
          <w:bCs/>
        </w:rPr>
      </w:pPr>
    </w:p>
    <w:p w14:paraId="0DA49BBB" w14:textId="77777777" w:rsidR="00974B28" w:rsidRDefault="00974B28">
      <w:pPr>
        <w:numPr>
          <w:ilvl w:val="0"/>
          <w:numId w:val="2"/>
        </w:numPr>
        <w:tabs>
          <w:tab w:val="clear" w:pos="360"/>
          <w:tab w:val="num" w:pos="540"/>
        </w:tabs>
        <w:autoSpaceDE w:val="0"/>
        <w:autoSpaceDN w:val="0"/>
        <w:adjustRightInd w:val="0"/>
        <w:ind w:left="540" w:hanging="540"/>
        <w:rPr>
          <w:rFonts w:ascii="Arial" w:hAnsi="Arial"/>
          <w:b/>
          <w:bCs/>
        </w:rPr>
      </w:pPr>
      <w:r>
        <w:rPr>
          <w:rFonts w:ascii="Arial" w:hAnsi="Arial"/>
          <w:b/>
          <w:bCs/>
        </w:rPr>
        <w:t>EARLY RETIREMENT</w:t>
      </w:r>
    </w:p>
    <w:p w14:paraId="7EF71777" w14:textId="77777777" w:rsidR="00974B28" w:rsidRDefault="00974B28">
      <w:pPr>
        <w:ind w:left="900" w:hanging="990"/>
        <w:rPr>
          <w:rFonts w:ascii="Arial" w:hAnsi="Arial"/>
          <w:bCs/>
        </w:rPr>
      </w:pPr>
    </w:p>
    <w:p w14:paraId="684C3BD2" w14:textId="77777777" w:rsidR="00974B28" w:rsidRDefault="00974B28">
      <w:pPr>
        <w:numPr>
          <w:ilvl w:val="1"/>
          <w:numId w:val="2"/>
        </w:numPr>
        <w:tabs>
          <w:tab w:val="num" w:pos="1080"/>
        </w:tabs>
        <w:autoSpaceDE w:val="0"/>
        <w:autoSpaceDN w:val="0"/>
        <w:adjustRightInd w:val="0"/>
        <w:ind w:left="1080" w:hanging="540"/>
        <w:rPr>
          <w:rFonts w:ascii="Arial" w:hAnsi="Arial"/>
          <w:bCs/>
        </w:rPr>
      </w:pPr>
      <w:r>
        <w:rPr>
          <w:rFonts w:ascii="Arial" w:hAnsi="Arial"/>
          <w:bCs/>
        </w:rPr>
        <w:t>An early retirement on the grounds of redundancy must satisfy the statutory definition</w:t>
      </w:r>
      <w:r w:rsidR="003F584B">
        <w:rPr>
          <w:rFonts w:ascii="Arial" w:hAnsi="Arial"/>
          <w:bCs/>
        </w:rPr>
        <w:t xml:space="preserve"> of redundancy</w:t>
      </w:r>
      <w:r>
        <w:rPr>
          <w:rFonts w:ascii="Arial" w:hAnsi="Arial"/>
          <w:bCs/>
        </w:rPr>
        <w:t>, as follows:</w:t>
      </w:r>
      <w:r>
        <w:rPr>
          <w:rFonts w:ascii="Arial" w:hAnsi="Arial"/>
          <w:bCs/>
        </w:rPr>
        <w:tab/>
      </w:r>
    </w:p>
    <w:p w14:paraId="4F9FD06A" w14:textId="77777777" w:rsidR="00974B28" w:rsidRDefault="00974B28">
      <w:pPr>
        <w:ind w:left="900" w:hanging="990"/>
        <w:rPr>
          <w:rFonts w:ascii="Arial" w:hAnsi="Arial"/>
          <w:bCs/>
        </w:rPr>
      </w:pPr>
    </w:p>
    <w:p w14:paraId="410B4647" w14:textId="77777777" w:rsidR="00974B28" w:rsidRDefault="00974B28">
      <w:pPr>
        <w:pStyle w:val="BodyTextIndent3"/>
        <w:ind w:left="1620" w:hanging="540"/>
      </w:pPr>
      <w:r>
        <w:t>(i)</w:t>
      </w:r>
      <w:r>
        <w:tab/>
        <w:t xml:space="preserve">"the fact that the employer has ceased, or intends to cease, to carry on the business for the purposes of which the employee was employed by him, or has ceased or intends to cease, to carry on that business in the place where the employee was so employed" </w:t>
      </w:r>
    </w:p>
    <w:p w14:paraId="6893EE7A" w14:textId="77777777" w:rsidR="00974B28" w:rsidRDefault="00974B28">
      <w:pPr>
        <w:pStyle w:val="BodyTextIndent3"/>
        <w:ind w:left="1620" w:hanging="540"/>
      </w:pPr>
      <w:r>
        <w:t>(ii)</w:t>
      </w:r>
      <w:r>
        <w:tab/>
        <w:t xml:space="preserve">"the fact that the requirements of that business for employees to carry out work of a particular kind, or for employees to carry out work of a particular kind in a place where he or she was so employed, have ceased or diminished or are expected </w:t>
      </w:r>
      <w:r>
        <w:rPr>
          <w:color w:val="000000"/>
        </w:rPr>
        <w:t>to cease or</w:t>
      </w:r>
      <w:r>
        <w:t xml:space="preserve"> diminish".</w:t>
      </w:r>
    </w:p>
    <w:p w14:paraId="0E30B29D" w14:textId="77777777" w:rsidR="00974B28" w:rsidRDefault="00974B28">
      <w:pPr>
        <w:ind w:left="900" w:hanging="990"/>
        <w:rPr>
          <w:rFonts w:ascii="Arial" w:hAnsi="Arial"/>
          <w:bCs/>
        </w:rPr>
      </w:pPr>
    </w:p>
    <w:p w14:paraId="7D40E0E9" w14:textId="77777777" w:rsidR="00974B28" w:rsidRDefault="00974B28">
      <w:pPr>
        <w:numPr>
          <w:ilvl w:val="1"/>
          <w:numId w:val="2"/>
        </w:numPr>
        <w:tabs>
          <w:tab w:val="num" w:pos="1080"/>
        </w:tabs>
        <w:autoSpaceDE w:val="0"/>
        <w:autoSpaceDN w:val="0"/>
        <w:adjustRightInd w:val="0"/>
        <w:ind w:left="1080" w:hanging="540"/>
        <w:rPr>
          <w:rFonts w:ascii="Arial" w:hAnsi="Arial"/>
          <w:b/>
        </w:rPr>
      </w:pPr>
      <w:r>
        <w:rPr>
          <w:rFonts w:ascii="Arial" w:hAnsi="Arial"/>
          <w:b/>
        </w:rPr>
        <w:t>LGPS – Early Retirement</w:t>
      </w:r>
    </w:p>
    <w:p w14:paraId="3D014D78" w14:textId="77777777" w:rsidR="00974B28" w:rsidRDefault="00974B28">
      <w:pPr>
        <w:ind w:left="900" w:hanging="990"/>
        <w:rPr>
          <w:rFonts w:ascii="Arial" w:hAnsi="Arial"/>
          <w:bCs/>
        </w:rPr>
      </w:pPr>
    </w:p>
    <w:p w14:paraId="7605D420" w14:textId="77777777" w:rsidR="00974B28" w:rsidRDefault="00974B28">
      <w:pPr>
        <w:numPr>
          <w:ilvl w:val="2"/>
          <w:numId w:val="2"/>
        </w:numPr>
        <w:tabs>
          <w:tab w:val="clear" w:pos="1440"/>
        </w:tabs>
        <w:autoSpaceDE w:val="0"/>
        <w:autoSpaceDN w:val="0"/>
        <w:adjustRightInd w:val="0"/>
        <w:ind w:left="1800" w:hanging="720"/>
        <w:rPr>
          <w:rFonts w:ascii="Arial" w:hAnsi="Arial"/>
          <w:bCs/>
        </w:rPr>
      </w:pPr>
      <w:r>
        <w:rPr>
          <w:rFonts w:ascii="Arial" w:hAnsi="Arial"/>
          <w:bCs/>
        </w:rPr>
        <w:t>Early retirement is normally only on the grounds of redundancy</w:t>
      </w:r>
      <w:r w:rsidR="009E4D36">
        <w:rPr>
          <w:rFonts w:ascii="Arial" w:hAnsi="Arial"/>
          <w:bCs/>
        </w:rPr>
        <w:t xml:space="preserve">. Additionally, the revised </w:t>
      </w:r>
      <w:r w:rsidR="00732960">
        <w:rPr>
          <w:rFonts w:ascii="Arial" w:hAnsi="Arial"/>
          <w:bCs/>
        </w:rPr>
        <w:t>regulations under LGPS 2014 give</w:t>
      </w:r>
      <w:r w:rsidR="009E4D36">
        <w:rPr>
          <w:rFonts w:ascii="Arial" w:hAnsi="Arial"/>
          <w:bCs/>
        </w:rPr>
        <w:t xml:space="preserve"> employees the option to retire early with a reduction of benefits</w:t>
      </w:r>
      <w:r w:rsidR="003F584B">
        <w:rPr>
          <w:rFonts w:ascii="Arial" w:hAnsi="Arial"/>
          <w:bCs/>
        </w:rPr>
        <w:t>,</w:t>
      </w:r>
      <w:r w:rsidR="009E4D36">
        <w:rPr>
          <w:rFonts w:ascii="Arial" w:hAnsi="Arial"/>
          <w:bCs/>
        </w:rPr>
        <w:t xml:space="preserve"> without employer consent.</w:t>
      </w:r>
    </w:p>
    <w:p w14:paraId="01BB8AED" w14:textId="77777777" w:rsidR="00974B28" w:rsidRDefault="00974B28">
      <w:pPr>
        <w:autoSpaceDE w:val="0"/>
        <w:autoSpaceDN w:val="0"/>
        <w:adjustRightInd w:val="0"/>
        <w:ind w:left="1080"/>
        <w:rPr>
          <w:rFonts w:ascii="Arial" w:hAnsi="Arial"/>
          <w:bCs/>
        </w:rPr>
      </w:pPr>
    </w:p>
    <w:p w14:paraId="12CD4426" w14:textId="77777777" w:rsidR="006A2192" w:rsidRPr="006A2192" w:rsidRDefault="00974B28" w:rsidP="006A2192">
      <w:pPr>
        <w:numPr>
          <w:ilvl w:val="2"/>
          <w:numId w:val="2"/>
        </w:numPr>
        <w:tabs>
          <w:tab w:val="clear" w:pos="1440"/>
        </w:tabs>
        <w:autoSpaceDE w:val="0"/>
        <w:autoSpaceDN w:val="0"/>
        <w:adjustRightInd w:val="0"/>
        <w:ind w:left="1800" w:hanging="720"/>
        <w:rPr>
          <w:rFonts w:ascii="Arial" w:hAnsi="Arial"/>
          <w:b/>
        </w:rPr>
      </w:pPr>
      <w:r>
        <w:rPr>
          <w:rFonts w:ascii="Arial" w:hAnsi="Arial"/>
          <w:bCs/>
        </w:rPr>
        <w:t>Anyone</w:t>
      </w:r>
      <w:r>
        <w:rPr>
          <w:rFonts w:ascii="Arial" w:hAnsi="Arial"/>
        </w:rPr>
        <w:t xml:space="preserve"> age</w:t>
      </w:r>
      <w:r w:rsidR="003F584B">
        <w:rPr>
          <w:rFonts w:ascii="Arial" w:hAnsi="Arial"/>
        </w:rPr>
        <w:t>d</w:t>
      </w:r>
      <w:r>
        <w:rPr>
          <w:rFonts w:ascii="Arial" w:hAnsi="Arial"/>
        </w:rPr>
        <w:t xml:space="preserve"> 55 or over </w:t>
      </w:r>
      <w:r w:rsidR="003F584B">
        <w:rPr>
          <w:rFonts w:ascii="Arial" w:hAnsi="Arial"/>
        </w:rPr>
        <w:t xml:space="preserve">who is </w:t>
      </w:r>
      <w:r>
        <w:rPr>
          <w:rFonts w:ascii="Arial" w:hAnsi="Arial"/>
        </w:rPr>
        <w:t>made redundant is entitled to receive immediate, unreduced, payment of pension benefit and a redundancy payment.</w:t>
      </w:r>
    </w:p>
    <w:p w14:paraId="67BC1310" w14:textId="77777777" w:rsidR="000759F0" w:rsidRDefault="006A2192" w:rsidP="006A2192">
      <w:pPr>
        <w:autoSpaceDE w:val="0"/>
        <w:autoSpaceDN w:val="0"/>
        <w:adjustRightInd w:val="0"/>
        <w:ind w:left="1800"/>
        <w:rPr>
          <w:rFonts w:ascii="Arial" w:hAnsi="Arial"/>
          <w:b/>
        </w:rPr>
      </w:pPr>
      <w:r>
        <w:rPr>
          <w:rFonts w:ascii="Arial" w:hAnsi="Arial"/>
          <w:b/>
        </w:rPr>
        <w:t xml:space="preserve"> </w:t>
      </w:r>
    </w:p>
    <w:p w14:paraId="35343291" w14:textId="77777777" w:rsidR="00974B28" w:rsidRDefault="00974B28">
      <w:pPr>
        <w:numPr>
          <w:ilvl w:val="1"/>
          <w:numId w:val="2"/>
        </w:numPr>
        <w:tabs>
          <w:tab w:val="num" w:pos="1080"/>
        </w:tabs>
        <w:autoSpaceDE w:val="0"/>
        <w:autoSpaceDN w:val="0"/>
        <w:adjustRightInd w:val="0"/>
        <w:ind w:left="1080" w:hanging="540"/>
        <w:rPr>
          <w:rFonts w:ascii="Arial" w:hAnsi="Arial"/>
          <w:b/>
        </w:rPr>
      </w:pPr>
      <w:r>
        <w:rPr>
          <w:rFonts w:ascii="Arial" w:hAnsi="Arial"/>
          <w:b/>
        </w:rPr>
        <w:t>TPS – Premature Retirement</w:t>
      </w:r>
    </w:p>
    <w:p w14:paraId="2E84B1C7" w14:textId="77777777" w:rsidR="00974B28" w:rsidRDefault="00974B28">
      <w:pPr>
        <w:ind w:left="900" w:hanging="990"/>
        <w:rPr>
          <w:rFonts w:ascii="Arial" w:hAnsi="Arial"/>
          <w:bCs/>
        </w:rPr>
      </w:pPr>
    </w:p>
    <w:p w14:paraId="33A4F59D" w14:textId="77777777" w:rsidR="00974B28" w:rsidRDefault="00974B28">
      <w:pPr>
        <w:numPr>
          <w:ilvl w:val="2"/>
          <w:numId w:val="2"/>
        </w:numPr>
        <w:tabs>
          <w:tab w:val="clear" w:pos="1440"/>
        </w:tabs>
        <w:autoSpaceDE w:val="0"/>
        <w:autoSpaceDN w:val="0"/>
        <w:adjustRightInd w:val="0"/>
        <w:ind w:left="1800" w:hanging="720"/>
        <w:rPr>
          <w:rFonts w:ascii="Arial" w:hAnsi="Arial"/>
          <w:bCs/>
        </w:rPr>
      </w:pPr>
      <w:r>
        <w:rPr>
          <w:rFonts w:ascii="Arial" w:hAnsi="Arial"/>
          <w:bCs/>
        </w:rPr>
        <w:lastRenderedPageBreak/>
        <w:t>If you are aged 55 or over and you are made redundant (under the statutory definition of redundancy) or leave for efficiency reasons (see Section 7) you may be granted Premature Retirement benefits.</w:t>
      </w:r>
      <w:r w:rsidR="005107E1">
        <w:rPr>
          <w:rFonts w:ascii="Arial" w:hAnsi="Arial"/>
          <w:bCs/>
        </w:rPr>
        <w:t xml:space="preserve">  This is entirely at the discretion of the school.  If premature retirement is granted, the school are obliged to pay Mandatory Compensation.</w:t>
      </w:r>
    </w:p>
    <w:p w14:paraId="79BAD1B4" w14:textId="6C5546D5" w:rsidR="00974B28" w:rsidRDefault="00974B28">
      <w:pPr>
        <w:numPr>
          <w:ilvl w:val="2"/>
          <w:numId w:val="2"/>
        </w:numPr>
        <w:tabs>
          <w:tab w:val="clear" w:pos="1440"/>
        </w:tabs>
        <w:autoSpaceDE w:val="0"/>
        <w:autoSpaceDN w:val="0"/>
        <w:adjustRightInd w:val="0"/>
        <w:ind w:left="1800" w:hanging="720"/>
        <w:rPr>
          <w:rFonts w:ascii="Arial" w:hAnsi="Arial"/>
          <w:bCs/>
        </w:rPr>
      </w:pPr>
      <w:r>
        <w:rPr>
          <w:rFonts w:ascii="Arial" w:hAnsi="Arial"/>
          <w:bCs/>
        </w:rPr>
        <w:t>Benefits (pension and lump sum) are split between the TPS and the school. The Governing Body must agree to pay their share</w:t>
      </w:r>
      <w:r w:rsidR="00732960">
        <w:rPr>
          <w:rFonts w:ascii="Arial" w:hAnsi="Arial"/>
          <w:bCs/>
        </w:rPr>
        <w:t>, i.e. mandatory compensation,</w:t>
      </w:r>
      <w:r>
        <w:rPr>
          <w:rFonts w:ascii="Arial" w:hAnsi="Arial"/>
          <w:bCs/>
        </w:rPr>
        <w:t xml:space="preserve"> if an application for </w:t>
      </w:r>
      <w:r w:rsidR="00732960">
        <w:rPr>
          <w:rFonts w:ascii="Arial" w:hAnsi="Arial"/>
          <w:bCs/>
        </w:rPr>
        <w:t>P</w:t>
      </w:r>
      <w:r>
        <w:rPr>
          <w:rFonts w:ascii="Arial" w:hAnsi="Arial"/>
          <w:bCs/>
        </w:rPr>
        <w:t xml:space="preserve">remature </w:t>
      </w:r>
      <w:r w:rsidR="00732960">
        <w:rPr>
          <w:rFonts w:ascii="Arial" w:hAnsi="Arial"/>
          <w:bCs/>
        </w:rPr>
        <w:t>R</w:t>
      </w:r>
      <w:r>
        <w:rPr>
          <w:rFonts w:ascii="Arial" w:hAnsi="Arial"/>
          <w:bCs/>
        </w:rPr>
        <w:t>etirement is to be accepted. The costs will depend on the individuals’ age and length of service</w:t>
      </w:r>
      <w:r w:rsidR="003F584B">
        <w:rPr>
          <w:rFonts w:ascii="Arial" w:hAnsi="Arial"/>
          <w:bCs/>
        </w:rPr>
        <w:t>,</w:t>
      </w:r>
      <w:r>
        <w:rPr>
          <w:rFonts w:ascii="Arial" w:hAnsi="Arial"/>
          <w:bCs/>
        </w:rPr>
        <w:t xml:space="preserve"> and will be different in each case.</w:t>
      </w:r>
    </w:p>
    <w:p w14:paraId="0F0BEFBD" w14:textId="77777777" w:rsidR="005107E1" w:rsidRDefault="005107E1" w:rsidP="00EF0337">
      <w:pPr>
        <w:pStyle w:val="ListParagraph"/>
        <w:rPr>
          <w:rFonts w:ascii="Arial" w:hAnsi="Arial"/>
          <w:bCs/>
        </w:rPr>
      </w:pPr>
    </w:p>
    <w:p w14:paraId="57F8D730" w14:textId="268C3836" w:rsidR="005107E1" w:rsidRDefault="005107E1">
      <w:pPr>
        <w:numPr>
          <w:ilvl w:val="2"/>
          <w:numId w:val="2"/>
        </w:numPr>
        <w:tabs>
          <w:tab w:val="clear" w:pos="1440"/>
        </w:tabs>
        <w:autoSpaceDE w:val="0"/>
        <w:autoSpaceDN w:val="0"/>
        <w:adjustRightInd w:val="0"/>
        <w:ind w:left="1800" w:hanging="720"/>
        <w:rPr>
          <w:rFonts w:ascii="Arial" w:hAnsi="Arial"/>
          <w:bCs/>
        </w:rPr>
      </w:pPr>
      <w:r>
        <w:rPr>
          <w:rFonts w:ascii="Arial" w:hAnsi="Arial"/>
          <w:bCs/>
        </w:rPr>
        <w:t>Premature retirement is not an option at the end of a fixed term contract</w:t>
      </w:r>
    </w:p>
    <w:p w14:paraId="006428C1" w14:textId="77777777" w:rsidR="000759F0" w:rsidRDefault="000759F0" w:rsidP="00894770">
      <w:pPr>
        <w:autoSpaceDE w:val="0"/>
        <w:autoSpaceDN w:val="0"/>
        <w:adjustRightInd w:val="0"/>
        <w:rPr>
          <w:rFonts w:ascii="Arial" w:hAnsi="Arial"/>
          <w:bCs/>
        </w:rPr>
      </w:pPr>
    </w:p>
    <w:p w14:paraId="1D7C1F33" w14:textId="77777777" w:rsidR="00974B28" w:rsidRDefault="00974B28">
      <w:pPr>
        <w:ind w:left="900" w:hanging="990"/>
        <w:rPr>
          <w:rFonts w:ascii="Arial" w:hAnsi="Arial"/>
          <w:bCs/>
        </w:rPr>
      </w:pPr>
    </w:p>
    <w:p w14:paraId="3DC5AC04" w14:textId="77777777" w:rsidR="00974B28" w:rsidRDefault="00974B28">
      <w:pPr>
        <w:numPr>
          <w:ilvl w:val="0"/>
          <w:numId w:val="2"/>
        </w:numPr>
        <w:tabs>
          <w:tab w:val="clear" w:pos="360"/>
          <w:tab w:val="num" w:pos="540"/>
        </w:tabs>
        <w:autoSpaceDE w:val="0"/>
        <w:autoSpaceDN w:val="0"/>
        <w:adjustRightInd w:val="0"/>
        <w:ind w:left="540" w:hanging="540"/>
        <w:rPr>
          <w:rFonts w:ascii="Arial" w:hAnsi="Arial"/>
          <w:b/>
        </w:rPr>
      </w:pPr>
      <w:r>
        <w:rPr>
          <w:rFonts w:ascii="Arial" w:hAnsi="Arial"/>
          <w:b/>
        </w:rPr>
        <w:t>EFFICIENCY OF THE SERVICE (LGPS and TPS)</w:t>
      </w:r>
    </w:p>
    <w:p w14:paraId="6364D810" w14:textId="77777777" w:rsidR="00974B28" w:rsidRDefault="00974B28">
      <w:pPr>
        <w:ind w:left="900" w:hanging="990"/>
        <w:rPr>
          <w:rFonts w:ascii="Arial" w:hAnsi="Arial"/>
        </w:rPr>
      </w:pPr>
    </w:p>
    <w:p w14:paraId="2EC1CA03" w14:textId="77777777" w:rsidR="005107E1" w:rsidRDefault="005107E1" w:rsidP="0053080B">
      <w:pPr>
        <w:ind w:left="720" w:hanging="180"/>
        <w:rPr>
          <w:rFonts w:ascii="Arial" w:hAnsi="Arial"/>
        </w:rPr>
      </w:pPr>
      <w:r w:rsidRPr="005107E1">
        <w:rPr>
          <w:rFonts w:ascii="Arial" w:hAnsi="Arial"/>
        </w:rPr>
        <w:t>Retirement on the grounds of ‘</w:t>
      </w:r>
      <w:r w:rsidR="00974B28" w:rsidRPr="005107E1">
        <w:rPr>
          <w:rFonts w:ascii="Arial" w:hAnsi="Arial"/>
        </w:rPr>
        <w:t>Efficiency of the service</w:t>
      </w:r>
      <w:r w:rsidRPr="005107E1">
        <w:rPr>
          <w:rFonts w:ascii="Arial" w:hAnsi="Arial"/>
        </w:rPr>
        <w:t>’</w:t>
      </w:r>
      <w:r w:rsidR="00974B28" w:rsidRPr="005107E1">
        <w:rPr>
          <w:rFonts w:ascii="Arial" w:hAnsi="Arial"/>
        </w:rPr>
        <w:t xml:space="preserve"> is </w:t>
      </w:r>
      <w:r w:rsidRPr="005107E1">
        <w:rPr>
          <w:rFonts w:ascii="Arial" w:hAnsi="Arial"/>
        </w:rPr>
        <w:t xml:space="preserve">relevant </w:t>
      </w:r>
      <w:r w:rsidR="00974B28" w:rsidRPr="005107E1">
        <w:rPr>
          <w:rFonts w:ascii="Arial" w:hAnsi="Arial"/>
        </w:rPr>
        <w:t xml:space="preserve">where a post still exists within the school </w:t>
      </w:r>
      <w:r>
        <w:rPr>
          <w:rFonts w:ascii="Arial" w:hAnsi="Arial"/>
        </w:rPr>
        <w:t>but where early retirement is the most mutually acceptable and beneficial way forward for the employee and the School.  This applies to all employees irrelevant of grade or seniority, Examples of where retirement may be considered to be in the interests of efficiency of the service include:</w:t>
      </w:r>
    </w:p>
    <w:p w14:paraId="62806135" w14:textId="77777777" w:rsidR="00C45AAA" w:rsidRPr="005107E1" w:rsidRDefault="00C45AAA" w:rsidP="005107E1">
      <w:pPr>
        <w:numPr>
          <w:ilvl w:val="1"/>
          <w:numId w:val="2"/>
        </w:numPr>
        <w:tabs>
          <w:tab w:val="num" w:pos="1080"/>
        </w:tabs>
        <w:autoSpaceDE w:val="0"/>
        <w:autoSpaceDN w:val="0"/>
        <w:adjustRightInd w:val="0"/>
        <w:ind w:left="1530" w:hanging="450"/>
        <w:rPr>
          <w:rFonts w:ascii="Arial" w:hAnsi="Arial" w:cs="Arial"/>
          <w:lang w:eastAsia="en-GB"/>
        </w:rPr>
      </w:pPr>
    </w:p>
    <w:p w14:paraId="721E0B89" w14:textId="77777777" w:rsidR="00974B28" w:rsidRDefault="00974B28">
      <w:pPr>
        <w:autoSpaceDE w:val="0"/>
        <w:autoSpaceDN w:val="0"/>
        <w:adjustRightInd w:val="0"/>
        <w:ind w:left="1530" w:hanging="450"/>
        <w:rPr>
          <w:rFonts w:ascii="Arial" w:hAnsi="Arial" w:cs="Arial"/>
          <w:lang w:eastAsia="en-GB"/>
        </w:rPr>
      </w:pPr>
      <w:r>
        <w:rPr>
          <w:rFonts w:ascii="Arial" w:hAnsi="Arial" w:cs="Arial"/>
          <w:lang w:eastAsia="en-GB"/>
        </w:rPr>
        <w:t>(i)</w:t>
      </w:r>
      <w:r>
        <w:rPr>
          <w:rFonts w:ascii="Arial" w:hAnsi="Arial" w:cs="Arial"/>
          <w:lang w:eastAsia="en-GB"/>
        </w:rPr>
        <w:tab/>
        <w:t xml:space="preserve">Where, due to no fault of the employee, the work method or job content have altered to the extent that they fundamentally affect the competence of that employee (e.g. technology changes, changes in legislation, service redesign or organisation, development of professional standards). </w:t>
      </w:r>
    </w:p>
    <w:p w14:paraId="05AD8C72" w14:textId="77777777" w:rsidR="00974B28" w:rsidRDefault="00974B28">
      <w:pPr>
        <w:autoSpaceDE w:val="0"/>
        <w:autoSpaceDN w:val="0"/>
        <w:adjustRightInd w:val="0"/>
        <w:ind w:left="1350" w:hanging="450"/>
        <w:rPr>
          <w:rFonts w:ascii="Arial" w:hAnsi="Arial" w:cs="Arial"/>
          <w:lang w:eastAsia="en-GB"/>
        </w:rPr>
      </w:pPr>
    </w:p>
    <w:p w14:paraId="6DF1A6B0" w14:textId="669C70BC" w:rsidR="00974B28" w:rsidRDefault="00974B28">
      <w:pPr>
        <w:autoSpaceDE w:val="0"/>
        <w:autoSpaceDN w:val="0"/>
        <w:adjustRightInd w:val="0"/>
        <w:ind w:left="1440"/>
        <w:rPr>
          <w:rFonts w:ascii="Arial" w:hAnsi="Arial" w:cs="Arial"/>
          <w:i/>
          <w:iCs/>
          <w:lang w:eastAsia="en-GB"/>
        </w:rPr>
      </w:pPr>
      <w:r>
        <w:rPr>
          <w:rFonts w:ascii="Arial" w:hAnsi="Arial" w:cs="Arial"/>
          <w:b/>
          <w:i/>
          <w:iCs/>
          <w:lang w:eastAsia="en-GB"/>
        </w:rPr>
        <w:t>Note:</w:t>
      </w:r>
      <w:r>
        <w:rPr>
          <w:rFonts w:ascii="Arial" w:hAnsi="Arial" w:cs="Arial"/>
          <w:i/>
          <w:iCs/>
          <w:lang w:eastAsia="en-GB"/>
        </w:rPr>
        <w:t xml:space="preserve"> If the job content changes significantly, redundancy maybe more </w:t>
      </w:r>
      <w:r w:rsidR="005107E1">
        <w:rPr>
          <w:rFonts w:ascii="Arial" w:hAnsi="Arial" w:cs="Arial"/>
          <w:i/>
          <w:iCs/>
          <w:lang w:eastAsia="en-GB"/>
        </w:rPr>
        <w:t>relevant</w:t>
      </w:r>
      <w:r>
        <w:rPr>
          <w:rFonts w:ascii="Arial" w:hAnsi="Arial" w:cs="Arial"/>
          <w:i/>
          <w:iCs/>
          <w:lang w:eastAsia="en-GB"/>
        </w:rPr>
        <w:t xml:space="preserve">.  </w:t>
      </w:r>
      <w:r w:rsidR="005107E1">
        <w:rPr>
          <w:rFonts w:ascii="Arial" w:hAnsi="Arial" w:cs="Arial"/>
          <w:i/>
          <w:iCs/>
          <w:lang w:eastAsia="en-GB"/>
        </w:rPr>
        <w:t>The d</w:t>
      </w:r>
      <w:r>
        <w:rPr>
          <w:rFonts w:ascii="Arial" w:hAnsi="Arial" w:cs="Arial"/>
          <w:i/>
          <w:iCs/>
          <w:lang w:eastAsia="en-GB"/>
        </w:rPr>
        <w:t xml:space="preserve">istinction between efficiency of the service and redundancy would be, for example, where through total service redesign the post no longer exists. Further advice on this matter should be sought from </w:t>
      </w:r>
      <w:r w:rsidR="00EF0337">
        <w:rPr>
          <w:rFonts w:ascii="Arial" w:hAnsi="Arial" w:cs="Arial"/>
          <w:i/>
          <w:iCs/>
          <w:lang w:eastAsia="en-GB"/>
        </w:rPr>
        <w:t>HR.</w:t>
      </w:r>
    </w:p>
    <w:p w14:paraId="6A948D65" w14:textId="77777777" w:rsidR="00974B28" w:rsidRDefault="00974B28">
      <w:pPr>
        <w:autoSpaceDE w:val="0"/>
        <w:autoSpaceDN w:val="0"/>
        <w:adjustRightInd w:val="0"/>
        <w:ind w:left="1350" w:hanging="450"/>
        <w:rPr>
          <w:rFonts w:ascii="Arial" w:hAnsi="Arial" w:cs="Arial"/>
          <w:i/>
          <w:iCs/>
          <w:lang w:eastAsia="en-GB"/>
        </w:rPr>
      </w:pPr>
    </w:p>
    <w:p w14:paraId="6001456A" w14:textId="77777777" w:rsidR="00974B28" w:rsidRDefault="00974B28">
      <w:pPr>
        <w:autoSpaceDE w:val="0"/>
        <w:autoSpaceDN w:val="0"/>
        <w:adjustRightInd w:val="0"/>
        <w:ind w:left="1530" w:hanging="450"/>
        <w:rPr>
          <w:rFonts w:ascii="Arial" w:hAnsi="Arial" w:cs="Arial"/>
          <w:lang w:eastAsia="en-GB"/>
        </w:rPr>
      </w:pPr>
      <w:r>
        <w:rPr>
          <w:rFonts w:ascii="Arial" w:hAnsi="Arial" w:cs="Arial"/>
          <w:lang w:eastAsia="en-GB"/>
        </w:rPr>
        <w:t>(ii)</w:t>
      </w:r>
      <w:r>
        <w:rPr>
          <w:rFonts w:ascii="Arial" w:hAnsi="Arial" w:cs="Arial"/>
          <w:lang w:eastAsia="en-GB"/>
        </w:rPr>
        <w:tab/>
        <w:t xml:space="preserve">Where an employee, who has in the past given valuable service, but is no longer capable of doing so, either because of new or expanded duties or evidential decline in their ability to do so resulting from a health condition, but no so far as to qualify for ill health. </w:t>
      </w:r>
    </w:p>
    <w:p w14:paraId="2BD0D8AA" w14:textId="77777777" w:rsidR="00C45AAA" w:rsidRDefault="00C45AAA">
      <w:pPr>
        <w:autoSpaceDE w:val="0"/>
        <w:autoSpaceDN w:val="0"/>
        <w:adjustRightInd w:val="0"/>
        <w:ind w:left="1530" w:hanging="450"/>
        <w:rPr>
          <w:rFonts w:ascii="Arial" w:hAnsi="Arial" w:cs="Arial"/>
          <w:lang w:eastAsia="en-GB"/>
        </w:rPr>
      </w:pPr>
    </w:p>
    <w:p w14:paraId="0614AD7B" w14:textId="1A9DDC0D" w:rsidR="00974B28" w:rsidRDefault="00974B28">
      <w:pPr>
        <w:autoSpaceDE w:val="0"/>
        <w:autoSpaceDN w:val="0"/>
        <w:adjustRightInd w:val="0"/>
        <w:ind w:left="1530" w:hanging="450"/>
        <w:rPr>
          <w:rFonts w:ascii="Arial" w:hAnsi="Arial"/>
        </w:rPr>
      </w:pPr>
      <w:r>
        <w:rPr>
          <w:rFonts w:ascii="Arial" w:hAnsi="Arial"/>
        </w:rPr>
        <w:t>(iii)</w:t>
      </w:r>
      <w:r>
        <w:rPr>
          <w:rFonts w:ascii="Arial" w:hAnsi="Arial"/>
        </w:rPr>
        <w:tab/>
        <w:t xml:space="preserve">Where it is considered to be in the interests of the school and those of the individual employee </w:t>
      </w:r>
    </w:p>
    <w:p w14:paraId="624FF23E" w14:textId="77777777" w:rsidR="00974B28" w:rsidRDefault="00974B28">
      <w:pPr>
        <w:ind w:left="900" w:hanging="990"/>
        <w:rPr>
          <w:rFonts w:ascii="Arial" w:hAnsi="Arial"/>
        </w:rPr>
      </w:pPr>
    </w:p>
    <w:p w14:paraId="300D14F5" w14:textId="77777777" w:rsidR="00974B28" w:rsidRDefault="00974B28">
      <w:pPr>
        <w:numPr>
          <w:ilvl w:val="1"/>
          <w:numId w:val="2"/>
        </w:numPr>
        <w:tabs>
          <w:tab w:val="num" w:pos="1080"/>
        </w:tabs>
        <w:autoSpaceDE w:val="0"/>
        <w:autoSpaceDN w:val="0"/>
        <w:adjustRightInd w:val="0"/>
        <w:ind w:left="1080" w:hanging="540"/>
        <w:rPr>
          <w:rFonts w:ascii="Arial" w:hAnsi="Arial"/>
        </w:rPr>
      </w:pPr>
      <w:r>
        <w:rPr>
          <w:rFonts w:ascii="Arial" w:hAnsi="Arial"/>
        </w:rPr>
        <w:t xml:space="preserve">Anyone aged 55 or over retiring under the ‘efficiency of the service’ may be entitled to receive immediate unreduced, payment of pension benefit. </w:t>
      </w:r>
      <w:r w:rsidR="005107E1" w:rsidRPr="00B94AF5">
        <w:rPr>
          <w:rFonts w:ascii="Arial" w:hAnsi="Arial"/>
        </w:rPr>
        <w:t>Each case will be considered on its merits and will be subject to approval</w:t>
      </w:r>
      <w:r w:rsidR="005107E1">
        <w:rPr>
          <w:rFonts w:ascii="Arial" w:hAnsi="Arial"/>
        </w:rPr>
        <w:t xml:space="preserve"> of the Governing Body.</w:t>
      </w:r>
    </w:p>
    <w:p w14:paraId="00E9CC15" w14:textId="77777777" w:rsidR="00C45AAA" w:rsidRDefault="00C45AAA">
      <w:pPr>
        <w:ind w:left="900" w:hanging="990"/>
        <w:rPr>
          <w:rFonts w:ascii="Arial" w:hAnsi="Arial"/>
        </w:rPr>
      </w:pPr>
    </w:p>
    <w:p w14:paraId="2446E346" w14:textId="77777777" w:rsidR="00974B28" w:rsidRDefault="000759F0" w:rsidP="00894770">
      <w:pPr>
        <w:rPr>
          <w:rFonts w:ascii="Arial" w:hAnsi="Arial"/>
        </w:rPr>
      </w:pPr>
      <w:r>
        <w:rPr>
          <w:rFonts w:ascii="Arial" w:hAnsi="Arial"/>
        </w:rPr>
        <w:br w:type="page"/>
      </w:r>
    </w:p>
    <w:p w14:paraId="4E89BD43" w14:textId="77777777" w:rsidR="00974B28" w:rsidRDefault="00974B28">
      <w:pPr>
        <w:numPr>
          <w:ilvl w:val="0"/>
          <w:numId w:val="2"/>
        </w:numPr>
        <w:tabs>
          <w:tab w:val="clear" w:pos="360"/>
          <w:tab w:val="num" w:pos="540"/>
        </w:tabs>
        <w:autoSpaceDE w:val="0"/>
        <w:autoSpaceDN w:val="0"/>
        <w:adjustRightInd w:val="0"/>
        <w:ind w:left="540" w:hanging="540"/>
        <w:rPr>
          <w:rFonts w:ascii="Arial" w:hAnsi="Arial"/>
          <w:b/>
        </w:rPr>
      </w:pPr>
      <w:r>
        <w:rPr>
          <w:rFonts w:ascii="Arial" w:hAnsi="Arial"/>
          <w:b/>
          <w:caps/>
        </w:rPr>
        <w:lastRenderedPageBreak/>
        <w:t>Re</w:t>
      </w:r>
      <w:r w:rsidR="00C45AAA">
        <w:rPr>
          <w:rFonts w:ascii="Arial" w:hAnsi="Arial"/>
          <w:b/>
          <w:caps/>
        </w:rPr>
        <w:t>tirement on compassionate grounds</w:t>
      </w:r>
      <w:r>
        <w:rPr>
          <w:rFonts w:ascii="Arial" w:hAnsi="Arial"/>
          <w:b/>
          <w:caps/>
        </w:rPr>
        <w:t xml:space="preserve"> </w:t>
      </w:r>
      <w:r>
        <w:rPr>
          <w:rFonts w:ascii="Arial" w:hAnsi="Arial"/>
          <w:b/>
        </w:rPr>
        <w:t>(LGPS)</w:t>
      </w:r>
    </w:p>
    <w:p w14:paraId="152E879A" w14:textId="77777777" w:rsidR="00974B28" w:rsidRDefault="00974B28">
      <w:pPr>
        <w:ind w:left="900" w:hanging="990"/>
        <w:rPr>
          <w:rFonts w:ascii="Arial" w:hAnsi="Arial"/>
        </w:rPr>
      </w:pPr>
    </w:p>
    <w:p w14:paraId="3514C90E" w14:textId="77777777" w:rsidR="00C45AAA" w:rsidRPr="00C45AAA" w:rsidRDefault="00C45AAA" w:rsidP="003873D4">
      <w:pPr>
        <w:numPr>
          <w:ilvl w:val="1"/>
          <w:numId w:val="2"/>
        </w:numPr>
        <w:tabs>
          <w:tab w:val="num" w:pos="1080"/>
        </w:tabs>
        <w:autoSpaceDE w:val="0"/>
        <w:autoSpaceDN w:val="0"/>
        <w:adjustRightInd w:val="0"/>
        <w:ind w:left="1080" w:hanging="540"/>
        <w:rPr>
          <w:rFonts w:ascii="Arial" w:hAnsi="Arial"/>
          <w:szCs w:val="20"/>
        </w:rPr>
      </w:pPr>
      <w:r>
        <w:rPr>
          <w:rFonts w:ascii="Arial" w:hAnsi="Arial"/>
        </w:rPr>
        <w:t xml:space="preserve">The </w:t>
      </w:r>
      <w:r w:rsidR="00AC31CB">
        <w:rPr>
          <w:rFonts w:ascii="Arial" w:hAnsi="Arial"/>
          <w:szCs w:val="20"/>
        </w:rPr>
        <w:t>School</w:t>
      </w:r>
      <w:r w:rsidRPr="00C45AAA">
        <w:rPr>
          <w:rFonts w:ascii="Arial" w:hAnsi="Arial"/>
          <w:szCs w:val="20"/>
        </w:rPr>
        <w:t xml:space="preserve"> will consider applications for early retirement on the grounds of compassion for people aged 55 and over.  Although the term compassionate grounds is not defined in the regulations, the </w:t>
      </w:r>
      <w:r w:rsidR="00AC31CB">
        <w:rPr>
          <w:rFonts w:ascii="Arial" w:hAnsi="Arial"/>
          <w:szCs w:val="20"/>
        </w:rPr>
        <w:t>Schoo</w:t>
      </w:r>
      <w:r w:rsidRPr="00C45AAA">
        <w:rPr>
          <w:rFonts w:ascii="Arial" w:hAnsi="Arial"/>
          <w:szCs w:val="20"/>
        </w:rPr>
        <w:t>l’s policy is to apply the following definition:</w:t>
      </w:r>
    </w:p>
    <w:p w14:paraId="7971FB12" w14:textId="77777777" w:rsidR="00C45AAA" w:rsidRPr="00C45AAA" w:rsidRDefault="00C45AAA" w:rsidP="00C45AAA">
      <w:pPr>
        <w:tabs>
          <w:tab w:val="left" w:pos="3210"/>
        </w:tabs>
        <w:autoSpaceDE w:val="0"/>
        <w:autoSpaceDN w:val="0"/>
        <w:adjustRightInd w:val="0"/>
        <w:ind w:left="720"/>
        <w:rPr>
          <w:rFonts w:ascii="Arial" w:hAnsi="Arial" w:cs="Arial"/>
          <w:lang w:eastAsia="en-GB"/>
        </w:rPr>
      </w:pPr>
      <w:r w:rsidRPr="00C45AAA">
        <w:rPr>
          <w:rFonts w:ascii="Arial" w:hAnsi="Arial" w:cs="Arial"/>
          <w:lang w:eastAsia="en-GB"/>
        </w:rPr>
        <w:tab/>
      </w:r>
    </w:p>
    <w:p w14:paraId="24B9CB57" w14:textId="77777777" w:rsidR="00C45AAA" w:rsidRPr="00C45AAA" w:rsidRDefault="00C45AAA" w:rsidP="003873D4">
      <w:pPr>
        <w:autoSpaceDE w:val="0"/>
        <w:autoSpaceDN w:val="0"/>
        <w:adjustRightInd w:val="0"/>
        <w:ind w:left="1080"/>
        <w:rPr>
          <w:rFonts w:ascii="Arial" w:hAnsi="Arial" w:cs="Arial"/>
          <w:lang w:eastAsia="en-GB"/>
        </w:rPr>
      </w:pPr>
      <w:r w:rsidRPr="00C45AAA">
        <w:rPr>
          <w:rFonts w:ascii="Arial" w:hAnsi="Arial" w:cs="Arial"/>
          <w:lang w:eastAsia="en-GB"/>
        </w:rPr>
        <w:t xml:space="preserve">‘Compassionate Grounds means that the employee is required to look after a close relative/dependant, who must have an evidenced debilitating condition or illness, on a whole time basis.  This therefore means the employee is unable to continue gainful employment in their current role and as a consequence would experience significant financial hardship.  The </w:t>
      </w:r>
      <w:r w:rsidR="00AC31CB">
        <w:rPr>
          <w:rFonts w:ascii="Arial" w:hAnsi="Arial" w:cs="Arial"/>
          <w:lang w:eastAsia="en-GB"/>
        </w:rPr>
        <w:t>School</w:t>
      </w:r>
      <w:r w:rsidRPr="00C45AAA">
        <w:rPr>
          <w:rFonts w:ascii="Arial" w:hAnsi="Arial" w:cs="Arial"/>
          <w:lang w:eastAsia="en-GB"/>
        </w:rPr>
        <w:t xml:space="preserve"> will also consider an employee’s personal circumstances where they are, due to reasons related to the above, unable to continue undertaking the duties of their job role and may face significant financial hardship’.</w:t>
      </w:r>
    </w:p>
    <w:p w14:paraId="06BA8E5E" w14:textId="77777777" w:rsidR="00974B28" w:rsidRDefault="00974B28" w:rsidP="003873D4">
      <w:pPr>
        <w:autoSpaceDE w:val="0"/>
        <w:autoSpaceDN w:val="0"/>
        <w:adjustRightInd w:val="0"/>
        <w:ind w:left="1080"/>
        <w:rPr>
          <w:rFonts w:ascii="Arial" w:hAnsi="Arial"/>
        </w:rPr>
      </w:pPr>
    </w:p>
    <w:p w14:paraId="3DF463BF" w14:textId="77777777" w:rsidR="00974B28" w:rsidRDefault="00C45AAA" w:rsidP="003873D4">
      <w:pPr>
        <w:numPr>
          <w:ilvl w:val="1"/>
          <w:numId w:val="2"/>
        </w:numPr>
        <w:tabs>
          <w:tab w:val="num" w:pos="1080"/>
        </w:tabs>
        <w:autoSpaceDE w:val="0"/>
        <w:autoSpaceDN w:val="0"/>
        <w:adjustRightInd w:val="0"/>
        <w:ind w:left="1080" w:hanging="540"/>
        <w:rPr>
          <w:rFonts w:ascii="Arial" w:hAnsi="Arial"/>
        </w:rPr>
      </w:pPr>
      <w:r>
        <w:rPr>
          <w:rFonts w:ascii="Arial" w:hAnsi="Arial"/>
        </w:rPr>
        <w:t>In addition, the School will satisfy itself that the close relative/dependent has a permanent long-term condition with a reasonable life expectancy having regard to his/her age.</w:t>
      </w:r>
    </w:p>
    <w:p w14:paraId="63A367AF" w14:textId="77777777" w:rsidR="00E70BC4" w:rsidRDefault="00E70BC4" w:rsidP="0053080B">
      <w:pPr>
        <w:tabs>
          <w:tab w:val="num" w:pos="1283"/>
        </w:tabs>
        <w:autoSpaceDE w:val="0"/>
        <w:autoSpaceDN w:val="0"/>
        <w:adjustRightInd w:val="0"/>
        <w:ind w:left="1080"/>
        <w:rPr>
          <w:rFonts w:ascii="Arial" w:hAnsi="Arial"/>
        </w:rPr>
      </w:pPr>
    </w:p>
    <w:p w14:paraId="0ECD817D" w14:textId="77777777" w:rsidR="00C45AAA" w:rsidRPr="00C45AAA" w:rsidRDefault="00C45AAA" w:rsidP="003873D4">
      <w:pPr>
        <w:numPr>
          <w:ilvl w:val="1"/>
          <w:numId w:val="2"/>
        </w:numPr>
        <w:tabs>
          <w:tab w:val="num" w:pos="1080"/>
        </w:tabs>
        <w:autoSpaceDE w:val="0"/>
        <w:autoSpaceDN w:val="0"/>
        <w:adjustRightInd w:val="0"/>
        <w:ind w:left="1080" w:hanging="540"/>
        <w:rPr>
          <w:rFonts w:ascii="Arial" w:hAnsi="Arial"/>
        </w:rPr>
      </w:pPr>
      <w:r>
        <w:rPr>
          <w:rFonts w:ascii="Arial" w:hAnsi="Arial"/>
        </w:rPr>
        <w:t>Each case will be considered on its merits and will be subject to approval by the Governing Body.  For those cases that are approved, there will be no actuarial reduction to pension benefits.</w:t>
      </w:r>
    </w:p>
    <w:p w14:paraId="7CED54E0" w14:textId="77777777" w:rsidR="00974B28" w:rsidRDefault="00974B28">
      <w:pPr>
        <w:autoSpaceDE w:val="0"/>
        <w:autoSpaceDN w:val="0"/>
        <w:adjustRightInd w:val="0"/>
        <w:ind w:left="540"/>
        <w:rPr>
          <w:rFonts w:ascii="Arial" w:hAnsi="Arial"/>
        </w:rPr>
      </w:pPr>
    </w:p>
    <w:p w14:paraId="37DE059E" w14:textId="77777777" w:rsidR="00974B28" w:rsidRDefault="00974B28">
      <w:pPr>
        <w:ind w:left="900" w:hanging="990"/>
        <w:rPr>
          <w:rFonts w:ascii="Arial" w:hAnsi="Arial"/>
        </w:rPr>
      </w:pPr>
    </w:p>
    <w:p w14:paraId="5B8A5C22" w14:textId="77777777" w:rsidR="00974B28" w:rsidRDefault="00974B28">
      <w:pPr>
        <w:numPr>
          <w:ilvl w:val="0"/>
          <w:numId w:val="2"/>
        </w:numPr>
        <w:tabs>
          <w:tab w:val="clear" w:pos="360"/>
          <w:tab w:val="num" w:pos="540"/>
        </w:tabs>
        <w:autoSpaceDE w:val="0"/>
        <w:autoSpaceDN w:val="0"/>
        <w:adjustRightInd w:val="0"/>
        <w:ind w:left="540" w:hanging="540"/>
        <w:rPr>
          <w:rFonts w:ascii="Arial" w:hAnsi="Arial"/>
          <w:b/>
        </w:rPr>
      </w:pPr>
      <w:r>
        <w:rPr>
          <w:rFonts w:ascii="Arial" w:hAnsi="Arial"/>
          <w:b/>
          <w:caps/>
        </w:rPr>
        <w:t xml:space="preserve">Actuarial </w:t>
      </w:r>
      <w:r w:rsidR="00732960">
        <w:rPr>
          <w:rFonts w:ascii="Arial" w:hAnsi="Arial"/>
          <w:b/>
          <w:caps/>
        </w:rPr>
        <w:t>AdJUSTED</w:t>
      </w:r>
      <w:r>
        <w:rPr>
          <w:rFonts w:ascii="Arial" w:hAnsi="Arial"/>
          <w:b/>
          <w:caps/>
        </w:rPr>
        <w:t xml:space="preserve"> Benefits</w:t>
      </w:r>
      <w:r>
        <w:rPr>
          <w:rFonts w:ascii="Arial" w:hAnsi="Arial"/>
          <w:b/>
        </w:rPr>
        <w:t xml:space="preserve"> (TPS)</w:t>
      </w:r>
    </w:p>
    <w:p w14:paraId="65FD671B" w14:textId="77777777" w:rsidR="00974B28" w:rsidRDefault="00974B28">
      <w:pPr>
        <w:ind w:left="900" w:hanging="990"/>
        <w:rPr>
          <w:rFonts w:ascii="Arial" w:hAnsi="Arial"/>
          <w:bCs/>
        </w:rPr>
      </w:pPr>
    </w:p>
    <w:p w14:paraId="45696015" w14:textId="350FACF3" w:rsidR="00974B28" w:rsidRDefault="00D2515C">
      <w:pPr>
        <w:numPr>
          <w:ilvl w:val="1"/>
          <w:numId w:val="2"/>
        </w:numPr>
        <w:tabs>
          <w:tab w:val="num" w:pos="1080"/>
        </w:tabs>
        <w:autoSpaceDE w:val="0"/>
        <w:autoSpaceDN w:val="0"/>
        <w:adjustRightInd w:val="0"/>
        <w:ind w:left="1080" w:hanging="540"/>
        <w:rPr>
          <w:rFonts w:ascii="Arial" w:hAnsi="Arial"/>
        </w:rPr>
      </w:pPr>
      <w:r>
        <w:rPr>
          <w:rFonts w:ascii="Arial" w:hAnsi="Arial"/>
        </w:rPr>
        <w:t>Anyone age 55 or over can ask to access their retirement benefits before the NPA. The benefits will be actuarially adjusted for the lifetime of the pension.  Early retirement cannot be awared if the benefits are less than their Guaranteed Minimum Pension.</w:t>
      </w:r>
    </w:p>
    <w:p w14:paraId="7697E755" w14:textId="77777777" w:rsidR="00974B28" w:rsidRDefault="00974B28">
      <w:pPr>
        <w:autoSpaceDE w:val="0"/>
        <w:autoSpaceDN w:val="0"/>
        <w:adjustRightInd w:val="0"/>
        <w:ind w:left="540"/>
        <w:rPr>
          <w:rFonts w:ascii="Arial" w:hAnsi="Arial"/>
        </w:rPr>
      </w:pPr>
    </w:p>
    <w:p w14:paraId="3C92A2B0" w14:textId="77777777" w:rsidR="00974B28" w:rsidRDefault="00732960">
      <w:pPr>
        <w:numPr>
          <w:ilvl w:val="1"/>
          <w:numId w:val="2"/>
        </w:numPr>
        <w:tabs>
          <w:tab w:val="num" w:pos="1080"/>
        </w:tabs>
        <w:autoSpaceDE w:val="0"/>
        <w:autoSpaceDN w:val="0"/>
        <w:adjustRightInd w:val="0"/>
        <w:ind w:left="1080" w:hanging="540"/>
        <w:rPr>
          <w:rFonts w:ascii="Arial" w:hAnsi="Arial"/>
        </w:rPr>
      </w:pPr>
      <w:r>
        <w:rPr>
          <w:rFonts w:ascii="Arial" w:hAnsi="Arial"/>
        </w:rPr>
        <w:t>Please note: An actuarially adjusted pension is payable for life, and any additional Pension purchased will also be actuarially reduced.</w:t>
      </w:r>
    </w:p>
    <w:p w14:paraId="607808AF" w14:textId="77777777" w:rsidR="00974B28" w:rsidRDefault="00974B28">
      <w:pPr>
        <w:autoSpaceDE w:val="0"/>
        <w:autoSpaceDN w:val="0"/>
        <w:adjustRightInd w:val="0"/>
        <w:ind w:left="540"/>
        <w:rPr>
          <w:rFonts w:ascii="Arial" w:hAnsi="Arial"/>
        </w:rPr>
      </w:pPr>
    </w:p>
    <w:p w14:paraId="77F21E1A" w14:textId="77777777" w:rsidR="00974B28" w:rsidRDefault="00974B28">
      <w:pPr>
        <w:numPr>
          <w:ilvl w:val="1"/>
          <w:numId w:val="2"/>
        </w:numPr>
        <w:tabs>
          <w:tab w:val="num" w:pos="1080"/>
        </w:tabs>
        <w:autoSpaceDE w:val="0"/>
        <w:autoSpaceDN w:val="0"/>
        <w:adjustRightInd w:val="0"/>
        <w:ind w:left="1080" w:hanging="540"/>
        <w:rPr>
          <w:bCs/>
        </w:rPr>
      </w:pPr>
      <w:r>
        <w:rPr>
          <w:rFonts w:ascii="Arial" w:hAnsi="Arial"/>
        </w:rPr>
        <w:t>You must gain consent from the Governing Body to gain access to your pension benefits, however they may not withhold consent for more than 6 months.</w:t>
      </w:r>
    </w:p>
    <w:p w14:paraId="1E79C74E" w14:textId="77777777" w:rsidR="00974B28" w:rsidRDefault="00974B28">
      <w:pPr>
        <w:ind w:left="900" w:hanging="990"/>
        <w:rPr>
          <w:rFonts w:ascii="Arial" w:hAnsi="Arial"/>
          <w:color w:val="FF0000"/>
        </w:rPr>
      </w:pPr>
    </w:p>
    <w:p w14:paraId="40DFB88D" w14:textId="77777777" w:rsidR="00974B28" w:rsidRDefault="00974B28">
      <w:pPr>
        <w:ind w:left="900" w:hanging="990"/>
        <w:rPr>
          <w:rFonts w:ascii="Arial" w:hAnsi="Arial"/>
          <w:color w:val="FF0000"/>
        </w:rPr>
      </w:pPr>
    </w:p>
    <w:p w14:paraId="61B7E26C" w14:textId="77777777" w:rsidR="00974B28" w:rsidRDefault="00974B28">
      <w:pPr>
        <w:numPr>
          <w:ilvl w:val="0"/>
          <w:numId w:val="2"/>
        </w:numPr>
        <w:tabs>
          <w:tab w:val="clear" w:pos="360"/>
          <w:tab w:val="num" w:pos="540"/>
        </w:tabs>
        <w:autoSpaceDE w:val="0"/>
        <w:autoSpaceDN w:val="0"/>
        <w:adjustRightInd w:val="0"/>
        <w:ind w:left="540" w:hanging="540"/>
        <w:rPr>
          <w:rFonts w:ascii="Arial" w:hAnsi="Arial"/>
          <w:b/>
        </w:rPr>
      </w:pPr>
      <w:r>
        <w:rPr>
          <w:rFonts w:ascii="Arial" w:hAnsi="Arial"/>
          <w:b/>
          <w:caps/>
        </w:rPr>
        <w:t>Flexible Retirement</w:t>
      </w:r>
      <w:r>
        <w:rPr>
          <w:rFonts w:ascii="Arial" w:hAnsi="Arial"/>
          <w:b/>
        </w:rPr>
        <w:t xml:space="preserve"> (LGPS)</w:t>
      </w:r>
    </w:p>
    <w:p w14:paraId="667623F8" w14:textId="77777777" w:rsidR="00974B28" w:rsidRDefault="00974B28">
      <w:pPr>
        <w:ind w:left="900" w:hanging="990"/>
        <w:rPr>
          <w:rFonts w:ascii="Arial" w:hAnsi="Arial" w:cs="Arial"/>
          <w:b/>
        </w:rPr>
      </w:pPr>
    </w:p>
    <w:p w14:paraId="5D4EE005" w14:textId="0727C6FD" w:rsidR="006A2192" w:rsidRPr="006A2192" w:rsidRDefault="00974B28">
      <w:pPr>
        <w:numPr>
          <w:ilvl w:val="1"/>
          <w:numId w:val="2"/>
        </w:numPr>
        <w:tabs>
          <w:tab w:val="num" w:pos="1080"/>
        </w:tabs>
        <w:autoSpaceDE w:val="0"/>
        <w:autoSpaceDN w:val="0"/>
        <w:adjustRightInd w:val="0"/>
        <w:ind w:left="1080" w:hanging="540"/>
        <w:rPr>
          <w:rFonts w:ascii="Arial" w:hAnsi="Arial" w:cs="Arial"/>
        </w:rPr>
      </w:pPr>
      <w:r>
        <w:rPr>
          <w:rFonts w:ascii="Arial" w:hAnsi="Arial"/>
        </w:rPr>
        <w:t xml:space="preserve">This is a discretionary provision which allows employees aged 55 or over who have at least </w:t>
      </w:r>
      <w:r w:rsidR="00D2515C">
        <w:rPr>
          <w:rFonts w:ascii="Arial" w:hAnsi="Arial"/>
        </w:rPr>
        <w:t>two years</w:t>
      </w:r>
      <w:r>
        <w:rPr>
          <w:rFonts w:ascii="Arial" w:hAnsi="Arial"/>
        </w:rPr>
        <w:t xml:space="preserve"> membership of the LGPS to seek the School’s consent to </w:t>
      </w:r>
      <w:r w:rsidR="00EF0337">
        <w:rPr>
          <w:rFonts w:ascii="Arial" w:hAnsi="Arial"/>
        </w:rPr>
        <w:t>flexibly retire.</w:t>
      </w:r>
    </w:p>
    <w:p w14:paraId="35F5147B" w14:textId="77777777" w:rsidR="006A2192" w:rsidRPr="006A2192" w:rsidRDefault="006A2192" w:rsidP="006A2192">
      <w:pPr>
        <w:tabs>
          <w:tab w:val="num" w:pos="1283"/>
        </w:tabs>
        <w:autoSpaceDE w:val="0"/>
        <w:autoSpaceDN w:val="0"/>
        <w:adjustRightInd w:val="0"/>
        <w:ind w:left="1080"/>
        <w:rPr>
          <w:rFonts w:ascii="Arial" w:hAnsi="Arial" w:cs="Arial"/>
        </w:rPr>
      </w:pPr>
    </w:p>
    <w:p w14:paraId="161F8568" w14:textId="77777777" w:rsidR="00974B28" w:rsidRDefault="006A2192">
      <w:pPr>
        <w:numPr>
          <w:ilvl w:val="1"/>
          <w:numId w:val="2"/>
        </w:numPr>
        <w:tabs>
          <w:tab w:val="num" w:pos="1080"/>
        </w:tabs>
        <w:autoSpaceDE w:val="0"/>
        <w:autoSpaceDN w:val="0"/>
        <w:adjustRightInd w:val="0"/>
        <w:ind w:left="1080" w:hanging="540"/>
        <w:rPr>
          <w:rFonts w:ascii="Arial" w:hAnsi="Arial" w:cs="Arial"/>
        </w:rPr>
      </w:pPr>
      <w:r>
        <w:rPr>
          <w:rFonts w:ascii="Arial" w:hAnsi="Arial"/>
        </w:rPr>
        <w:t xml:space="preserve"> </w:t>
      </w:r>
      <w:r w:rsidR="00974B28">
        <w:rPr>
          <w:rFonts w:ascii="Arial" w:hAnsi="Arial"/>
        </w:rPr>
        <w:t>The</w:t>
      </w:r>
      <w:r w:rsidR="00974B28">
        <w:rPr>
          <w:rFonts w:ascii="Arial" w:hAnsi="Arial" w:cs="Arial"/>
        </w:rPr>
        <w:t xml:space="preserve"> purpose of flexible retirement is to enable a managed transition to retirement and enables an employee to access accrued pension benefits whilst either reducing working hours or by moving to a lower graded job.  </w:t>
      </w:r>
      <w:r w:rsidR="00974B28">
        <w:rPr>
          <w:rFonts w:ascii="Arial" w:hAnsi="Arial"/>
        </w:rPr>
        <w:t xml:space="preserve">In </w:t>
      </w:r>
      <w:r w:rsidR="00974B28">
        <w:rPr>
          <w:rFonts w:ascii="Arial" w:hAnsi="Arial"/>
        </w:rPr>
        <w:lastRenderedPageBreak/>
        <w:t>addition, employees can continue paying into the LGPS to build up further benefits in the Pension Scheme.</w:t>
      </w:r>
    </w:p>
    <w:p w14:paraId="524DAEA3" w14:textId="77777777" w:rsidR="00974B28" w:rsidRDefault="00974B28">
      <w:pPr>
        <w:ind w:left="900" w:hanging="990"/>
        <w:rPr>
          <w:rFonts w:ascii="Arial" w:hAnsi="Arial" w:cs="Arial"/>
        </w:rPr>
      </w:pPr>
    </w:p>
    <w:p w14:paraId="008FEDE8" w14:textId="22E01718" w:rsidR="00974B28" w:rsidRDefault="00974B28">
      <w:pPr>
        <w:numPr>
          <w:ilvl w:val="1"/>
          <w:numId w:val="2"/>
        </w:numPr>
        <w:tabs>
          <w:tab w:val="num" w:pos="1080"/>
        </w:tabs>
        <w:autoSpaceDE w:val="0"/>
        <w:autoSpaceDN w:val="0"/>
        <w:adjustRightInd w:val="0"/>
        <w:ind w:left="1080" w:hanging="540"/>
        <w:rPr>
          <w:rFonts w:ascii="Arial" w:hAnsi="Arial"/>
        </w:rPr>
      </w:pPr>
      <w:r>
        <w:rPr>
          <w:rFonts w:ascii="Arial" w:hAnsi="Arial"/>
        </w:rPr>
        <w:t>Where such a request is approved, the employee will receive immediate payment of pension and lump sum, though these may be subject to an actuarial reduction.</w:t>
      </w:r>
    </w:p>
    <w:p w14:paraId="2CA6A0F1" w14:textId="77777777" w:rsidR="00974B28" w:rsidRDefault="00974B28">
      <w:pPr>
        <w:autoSpaceDE w:val="0"/>
        <w:autoSpaceDN w:val="0"/>
        <w:adjustRightInd w:val="0"/>
        <w:ind w:left="540"/>
        <w:rPr>
          <w:rFonts w:ascii="Arial" w:hAnsi="Arial"/>
        </w:rPr>
      </w:pPr>
    </w:p>
    <w:p w14:paraId="0F791838" w14:textId="77777777" w:rsidR="00974B28" w:rsidRDefault="00974B28">
      <w:pPr>
        <w:numPr>
          <w:ilvl w:val="1"/>
          <w:numId w:val="2"/>
        </w:numPr>
        <w:tabs>
          <w:tab w:val="num" w:pos="1080"/>
        </w:tabs>
        <w:autoSpaceDE w:val="0"/>
        <w:autoSpaceDN w:val="0"/>
        <w:adjustRightInd w:val="0"/>
        <w:ind w:left="1080" w:hanging="540"/>
        <w:rPr>
          <w:bCs/>
        </w:rPr>
      </w:pPr>
      <w:r>
        <w:rPr>
          <w:rFonts w:ascii="Arial" w:hAnsi="Arial"/>
        </w:rPr>
        <w:t>In order to take advantage of the Flexible Retirement option an employee must:</w:t>
      </w:r>
    </w:p>
    <w:p w14:paraId="33A2D314" w14:textId="77777777" w:rsidR="00974B28" w:rsidRDefault="00974B28">
      <w:pPr>
        <w:ind w:left="900" w:hanging="990"/>
        <w:rPr>
          <w:rFonts w:ascii="Arial" w:hAnsi="Arial"/>
        </w:rPr>
      </w:pPr>
    </w:p>
    <w:p w14:paraId="08888757" w14:textId="77777777" w:rsidR="00974B28" w:rsidRDefault="00974B28">
      <w:pPr>
        <w:numPr>
          <w:ilvl w:val="0"/>
          <w:numId w:val="9"/>
        </w:numPr>
        <w:rPr>
          <w:rFonts w:ascii="Arial" w:hAnsi="Arial"/>
        </w:rPr>
      </w:pPr>
      <w:r>
        <w:rPr>
          <w:rFonts w:ascii="Arial" w:hAnsi="Arial"/>
        </w:rPr>
        <w:t xml:space="preserve">Be an active member of the LGPS; </w:t>
      </w:r>
      <w:r>
        <w:rPr>
          <w:rFonts w:ascii="Arial" w:hAnsi="Arial"/>
          <w:b/>
        </w:rPr>
        <w:t>and</w:t>
      </w:r>
    </w:p>
    <w:p w14:paraId="78BCC0FF" w14:textId="77777777" w:rsidR="00974B28" w:rsidRDefault="00974B28">
      <w:pPr>
        <w:numPr>
          <w:ilvl w:val="0"/>
          <w:numId w:val="9"/>
        </w:numPr>
        <w:rPr>
          <w:rFonts w:ascii="Arial" w:hAnsi="Arial"/>
        </w:rPr>
      </w:pPr>
      <w:r>
        <w:rPr>
          <w:rFonts w:ascii="Arial" w:hAnsi="Arial"/>
        </w:rPr>
        <w:t xml:space="preserve">be aged 55 years or over; </w:t>
      </w:r>
      <w:r>
        <w:rPr>
          <w:rFonts w:ascii="Arial" w:hAnsi="Arial"/>
          <w:b/>
        </w:rPr>
        <w:t>and</w:t>
      </w:r>
    </w:p>
    <w:p w14:paraId="7C44FB85" w14:textId="77777777" w:rsidR="00974B28" w:rsidRDefault="00974B28">
      <w:pPr>
        <w:numPr>
          <w:ilvl w:val="0"/>
          <w:numId w:val="9"/>
        </w:numPr>
        <w:rPr>
          <w:rFonts w:ascii="Arial" w:hAnsi="Arial"/>
        </w:rPr>
      </w:pPr>
      <w:r>
        <w:rPr>
          <w:rFonts w:ascii="Arial" w:hAnsi="Arial"/>
        </w:rPr>
        <w:t xml:space="preserve">reduce </w:t>
      </w:r>
      <w:r>
        <w:rPr>
          <w:rFonts w:ascii="Arial" w:hAnsi="Arial"/>
          <w:u w:val="single"/>
        </w:rPr>
        <w:t>either</w:t>
      </w:r>
      <w:r>
        <w:rPr>
          <w:rFonts w:ascii="Arial" w:hAnsi="Arial"/>
        </w:rPr>
        <w:t xml:space="preserve"> their hours of work by 25% or more </w:t>
      </w:r>
      <w:r>
        <w:rPr>
          <w:rFonts w:ascii="Arial" w:hAnsi="Arial"/>
          <w:u w:val="single"/>
        </w:rPr>
        <w:t>or</w:t>
      </w:r>
      <w:r>
        <w:rPr>
          <w:rFonts w:ascii="Arial" w:hAnsi="Arial"/>
        </w:rPr>
        <w:t xml:space="preserve"> reduce their grade by at least one or more pay grades; </w:t>
      </w:r>
      <w:r>
        <w:rPr>
          <w:rFonts w:ascii="Arial" w:hAnsi="Arial"/>
          <w:b/>
        </w:rPr>
        <w:t>and</w:t>
      </w:r>
      <w:r>
        <w:rPr>
          <w:rFonts w:ascii="Arial" w:hAnsi="Arial"/>
          <w:b/>
          <w:color w:val="FF0000"/>
        </w:rPr>
        <w:t xml:space="preserve"> </w:t>
      </w:r>
    </w:p>
    <w:p w14:paraId="7D720FBA" w14:textId="77777777" w:rsidR="00974B28" w:rsidRDefault="00974B28">
      <w:pPr>
        <w:numPr>
          <w:ilvl w:val="0"/>
          <w:numId w:val="9"/>
        </w:numPr>
        <w:rPr>
          <w:rFonts w:ascii="Arial" w:hAnsi="Arial"/>
        </w:rPr>
      </w:pPr>
      <w:r>
        <w:rPr>
          <w:rFonts w:ascii="Arial" w:hAnsi="Arial"/>
        </w:rPr>
        <w:t>have gained the School’s consent so to do.</w:t>
      </w:r>
    </w:p>
    <w:p w14:paraId="1BD260DD" w14:textId="77777777" w:rsidR="00974B28" w:rsidRDefault="00974B28">
      <w:pPr>
        <w:ind w:left="900" w:hanging="990"/>
        <w:rPr>
          <w:rFonts w:ascii="Arial" w:hAnsi="Arial"/>
          <w:b/>
        </w:rPr>
      </w:pPr>
    </w:p>
    <w:p w14:paraId="70DAAF5C" w14:textId="77777777" w:rsidR="00E8450E" w:rsidRDefault="00E8450E" w:rsidP="0053080B">
      <w:pPr>
        <w:numPr>
          <w:ilvl w:val="1"/>
          <w:numId w:val="2"/>
        </w:numPr>
        <w:tabs>
          <w:tab w:val="num" w:pos="1080"/>
        </w:tabs>
        <w:autoSpaceDE w:val="0"/>
        <w:autoSpaceDN w:val="0"/>
        <w:adjustRightInd w:val="0"/>
        <w:ind w:left="1080" w:hanging="540"/>
        <w:rPr>
          <w:rFonts w:ascii="Arial" w:hAnsi="Arial"/>
        </w:rPr>
      </w:pPr>
      <w:r>
        <w:rPr>
          <w:rFonts w:ascii="Arial" w:hAnsi="Arial"/>
        </w:rPr>
        <w:t>Consideration of flexible retirement will be on the merits of each case, the following will be considered:</w:t>
      </w:r>
    </w:p>
    <w:p w14:paraId="10865BA7" w14:textId="77777777" w:rsidR="00E8450E" w:rsidRDefault="00E8450E" w:rsidP="00E8450E">
      <w:pPr>
        <w:ind w:left="720" w:hanging="720"/>
        <w:rPr>
          <w:rFonts w:ascii="Arial" w:hAnsi="Arial"/>
        </w:rPr>
      </w:pPr>
    </w:p>
    <w:p w14:paraId="0D76D9A2" w14:textId="1C098612" w:rsidR="00E8450E" w:rsidRPr="0053080B" w:rsidRDefault="00E8450E" w:rsidP="0053080B">
      <w:pPr>
        <w:pStyle w:val="ListParagraph"/>
        <w:numPr>
          <w:ilvl w:val="0"/>
          <w:numId w:val="30"/>
        </w:numPr>
        <w:rPr>
          <w:rFonts w:ascii="Arial" w:hAnsi="Arial"/>
        </w:rPr>
      </w:pPr>
      <w:r w:rsidRPr="0053080B">
        <w:rPr>
          <w:rFonts w:ascii="Arial" w:hAnsi="Arial"/>
        </w:rPr>
        <w:t xml:space="preserve">the needs of the </w:t>
      </w:r>
      <w:r w:rsidR="00EF0337">
        <w:rPr>
          <w:rFonts w:ascii="Arial" w:hAnsi="Arial"/>
        </w:rPr>
        <w:t>school</w:t>
      </w:r>
    </w:p>
    <w:p w14:paraId="2387C5AA" w14:textId="77777777" w:rsidR="00E8450E" w:rsidRPr="0053080B" w:rsidRDefault="00E8450E" w:rsidP="0053080B">
      <w:pPr>
        <w:pStyle w:val="ListParagraph"/>
        <w:numPr>
          <w:ilvl w:val="0"/>
          <w:numId w:val="30"/>
        </w:numPr>
        <w:rPr>
          <w:rFonts w:ascii="Arial" w:hAnsi="Arial"/>
        </w:rPr>
      </w:pPr>
      <w:r w:rsidRPr="0053080B">
        <w:rPr>
          <w:rFonts w:ascii="Arial" w:hAnsi="Arial"/>
        </w:rPr>
        <w:t>any significant detrimental effect on service delivery</w:t>
      </w:r>
    </w:p>
    <w:p w14:paraId="2AB6CBDF" w14:textId="34690FD2" w:rsidR="00E8450E" w:rsidRPr="0053080B" w:rsidRDefault="00E8450E" w:rsidP="0053080B">
      <w:pPr>
        <w:pStyle w:val="ListParagraph"/>
        <w:numPr>
          <w:ilvl w:val="0"/>
          <w:numId w:val="30"/>
        </w:numPr>
        <w:rPr>
          <w:rFonts w:ascii="Arial" w:hAnsi="Arial"/>
        </w:rPr>
      </w:pPr>
      <w:r w:rsidRPr="0053080B">
        <w:rPr>
          <w:rFonts w:ascii="Arial" w:hAnsi="Arial"/>
        </w:rPr>
        <w:t xml:space="preserve">the circumstances of the employee and the wider </w:t>
      </w:r>
      <w:r w:rsidR="00EF0337">
        <w:rPr>
          <w:rFonts w:ascii="Arial" w:hAnsi="Arial"/>
        </w:rPr>
        <w:t>team in school</w:t>
      </w:r>
    </w:p>
    <w:p w14:paraId="4A957E15" w14:textId="77777777" w:rsidR="00974B28" w:rsidRDefault="00974B28">
      <w:pPr>
        <w:autoSpaceDE w:val="0"/>
        <w:autoSpaceDN w:val="0"/>
        <w:adjustRightInd w:val="0"/>
        <w:ind w:left="540"/>
        <w:rPr>
          <w:rFonts w:ascii="Arial" w:hAnsi="Arial"/>
        </w:rPr>
      </w:pPr>
    </w:p>
    <w:p w14:paraId="6412D7AC" w14:textId="77777777" w:rsidR="00974B28" w:rsidRDefault="00974B28">
      <w:pPr>
        <w:numPr>
          <w:ilvl w:val="1"/>
          <w:numId w:val="2"/>
        </w:numPr>
        <w:tabs>
          <w:tab w:val="num" w:pos="1080"/>
        </w:tabs>
        <w:autoSpaceDE w:val="0"/>
        <w:autoSpaceDN w:val="0"/>
        <w:adjustRightInd w:val="0"/>
        <w:ind w:left="1080" w:hanging="540"/>
        <w:rPr>
          <w:rFonts w:ascii="Arial" w:hAnsi="Arial"/>
        </w:rPr>
      </w:pPr>
      <w:r>
        <w:rPr>
          <w:rFonts w:ascii="Arial" w:hAnsi="Arial"/>
        </w:rPr>
        <w:t>The School’s policy in respect of Flexible Retirement will be applied consistently and fairly to all employees in the School.</w:t>
      </w:r>
    </w:p>
    <w:p w14:paraId="41E8DED7" w14:textId="77777777" w:rsidR="00974B28" w:rsidRDefault="00974B28">
      <w:pPr>
        <w:autoSpaceDE w:val="0"/>
        <w:autoSpaceDN w:val="0"/>
        <w:adjustRightInd w:val="0"/>
        <w:ind w:left="540"/>
        <w:rPr>
          <w:rFonts w:ascii="Arial" w:hAnsi="Arial"/>
        </w:rPr>
      </w:pPr>
    </w:p>
    <w:p w14:paraId="1DB9B387" w14:textId="77777777" w:rsidR="00974B28" w:rsidRDefault="00974B28">
      <w:pPr>
        <w:numPr>
          <w:ilvl w:val="1"/>
          <w:numId w:val="2"/>
        </w:numPr>
        <w:tabs>
          <w:tab w:val="num" w:pos="1080"/>
        </w:tabs>
        <w:autoSpaceDE w:val="0"/>
        <w:autoSpaceDN w:val="0"/>
        <w:adjustRightInd w:val="0"/>
        <w:ind w:left="1080" w:hanging="540"/>
        <w:rPr>
          <w:rFonts w:ascii="Arial" w:hAnsi="Arial" w:cs="Arial"/>
        </w:rPr>
      </w:pPr>
      <w:r>
        <w:rPr>
          <w:rFonts w:ascii="Arial" w:hAnsi="Arial"/>
        </w:rPr>
        <w:t>It is</w:t>
      </w:r>
      <w:r>
        <w:rPr>
          <w:rFonts w:ascii="Arial" w:hAnsi="Arial" w:cs="Arial"/>
        </w:rPr>
        <w:t xml:space="preserve"> acknowledged that there may be occasions where flexible retirement may assist in achieving organisational change and longer-term workforce planning. </w:t>
      </w:r>
    </w:p>
    <w:p w14:paraId="7828F837" w14:textId="77777777" w:rsidR="00E8450E" w:rsidRDefault="00E8450E" w:rsidP="0053080B">
      <w:pPr>
        <w:pStyle w:val="ListParagraph"/>
        <w:rPr>
          <w:rFonts w:ascii="Arial" w:hAnsi="Arial" w:cs="Arial"/>
        </w:rPr>
      </w:pPr>
    </w:p>
    <w:p w14:paraId="56C73C55" w14:textId="77777777" w:rsidR="00E8450E" w:rsidRDefault="00E8450E" w:rsidP="0053080B">
      <w:pPr>
        <w:numPr>
          <w:ilvl w:val="1"/>
          <w:numId w:val="2"/>
        </w:numPr>
        <w:tabs>
          <w:tab w:val="num" w:pos="1080"/>
        </w:tabs>
        <w:autoSpaceDE w:val="0"/>
        <w:autoSpaceDN w:val="0"/>
        <w:adjustRightInd w:val="0"/>
        <w:ind w:left="1080" w:hanging="540"/>
        <w:rPr>
          <w:rFonts w:ascii="Arial" w:hAnsi="Arial" w:cs="Arial"/>
        </w:rPr>
      </w:pPr>
      <w:r>
        <w:rPr>
          <w:rFonts w:ascii="Arial" w:hAnsi="Arial" w:cs="Arial"/>
        </w:rPr>
        <w:t>It is essential, in the interests of both parties, that the following are known at an early stage:</w:t>
      </w:r>
    </w:p>
    <w:p w14:paraId="34626784" w14:textId="77777777" w:rsidR="00E8450E" w:rsidRDefault="00E8450E" w:rsidP="00E8450E">
      <w:pPr>
        <w:ind w:left="720" w:hanging="720"/>
        <w:rPr>
          <w:rFonts w:ascii="Arial" w:hAnsi="Arial" w:cs="Arial"/>
        </w:rPr>
      </w:pPr>
    </w:p>
    <w:p w14:paraId="3E29F63D" w14:textId="77777777" w:rsidR="00E8450E" w:rsidRDefault="00E8450E" w:rsidP="00E8450E">
      <w:pPr>
        <w:numPr>
          <w:ilvl w:val="0"/>
          <w:numId w:val="31"/>
        </w:numPr>
        <w:rPr>
          <w:rFonts w:ascii="Arial" w:hAnsi="Arial" w:cs="Arial"/>
        </w:rPr>
      </w:pPr>
      <w:r>
        <w:rPr>
          <w:rFonts w:ascii="Arial" w:hAnsi="Arial" w:cs="Arial"/>
        </w:rPr>
        <w:t>an indication of the pension which the employee may received</w:t>
      </w:r>
    </w:p>
    <w:p w14:paraId="6AD86058" w14:textId="77777777" w:rsidR="00E8450E" w:rsidRDefault="00E8450E" w:rsidP="00E8450E">
      <w:pPr>
        <w:numPr>
          <w:ilvl w:val="0"/>
          <w:numId w:val="31"/>
        </w:numPr>
        <w:rPr>
          <w:rFonts w:ascii="Arial" w:hAnsi="Arial" w:cs="Arial"/>
        </w:rPr>
      </w:pPr>
      <w:r>
        <w:rPr>
          <w:rFonts w:ascii="Arial" w:hAnsi="Arial" w:cs="Arial"/>
        </w:rPr>
        <w:t>any costs to the school</w:t>
      </w:r>
    </w:p>
    <w:p w14:paraId="09F4F62D" w14:textId="77777777" w:rsidR="00E8450E" w:rsidRDefault="00E8450E" w:rsidP="00E8450E">
      <w:pPr>
        <w:numPr>
          <w:ilvl w:val="0"/>
          <w:numId w:val="31"/>
        </w:numPr>
        <w:rPr>
          <w:rFonts w:ascii="Arial" w:hAnsi="Arial" w:cs="Arial"/>
        </w:rPr>
      </w:pPr>
      <w:r>
        <w:rPr>
          <w:rFonts w:ascii="Arial" w:hAnsi="Arial" w:cs="Arial"/>
        </w:rPr>
        <w:t>any actuarial reduction which may arise</w:t>
      </w:r>
    </w:p>
    <w:p w14:paraId="1594C689" w14:textId="77777777" w:rsidR="00E8450E" w:rsidRDefault="00E8450E" w:rsidP="00E8450E">
      <w:pPr>
        <w:rPr>
          <w:rFonts w:ascii="Arial" w:hAnsi="Arial" w:cs="Arial"/>
        </w:rPr>
      </w:pPr>
    </w:p>
    <w:p w14:paraId="0791335D" w14:textId="77777777" w:rsidR="00E8450E" w:rsidRDefault="00E8450E" w:rsidP="00E8450E">
      <w:pPr>
        <w:numPr>
          <w:ilvl w:val="1"/>
          <w:numId w:val="2"/>
        </w:numPr>
        <w:tabs>
          <w:tab w:val="num" w:pos="1080"/>
        </w:tabs>
        <w:autoSpaceDE w:val="0"/>
        <w:autoSpaceDN w:val="0"/>
        <w:adjustRightInd w:val="0"/>
        <w:ind w:left="1080" w:hanging="540"/>
        <w:rPr>
          <w:rFonts w:ascii="Arial" w:hAnsi="Arial" w:cs="Arial"/>
        </w:rPr>
      </w:pPr>
      <w:r>
        <w:rPr>
          <w:rFonts w:ascii="Arial" w:hAnsi="Arial" w:cs="Arial"/>
        </w:rPr>
        <w:t>The employee will receive any reasons for refusal.  As flexible retirement is a discretion, there is no right of appeal.</w:t>
      </w:r>
    </w:p>
    <w:p w14:paraId="686C3619" w14:textId="77777777" w:rsidR="00974B28" w:rsidRDefault="00974B28">
      <w:pPr>
        <w:ind w:left="900" w:hanging="990"/>
        <w:rPr>
          <w:rFonts w:ascii="Arial" w:hAnsi="Arial" w:cs="Arial"/>
          <w:b/>
          <w:bCs/>
        </w:rPr>
      </w:pPr>
    </w:p>
    <w:p w14:paraId="1A644995" w14:textId="77777777" w:rsidR="00974B28" w:rsidRDefault="00974B28">
      <w:pPr>
        <w:numPr>
          <w:ilvl w:val="0"/>
          <w:numId w:val="2"/>
        </w:numPr>
        <w:tabs>
          <w:tab w:val="clear" w:pos="360"/>
          <w:tab w:val="num" w:pos="540"/>
        </w:tabs>
        <w:autoSpaceDE w:val="0"/>
        <w:autoSpaceDN w:val="0"/>
        <w:adjustRightInd w:val="0"/>
        <w:ind w:left="540" w:hanging="540"/>
        <w:rPr>
          <w:rFonts w:ascii="Arial" w:hAnsi="Arial" w:cs="Arial"/>
          <w:b/>
          <w:bCs/>
        </w:rPr>
      </w:pPr>
      <w:r>
        <w:rPr>
          <w:rFonts w:ascii="Arial" w:hAnsi="Arial" w:cs="Arial"/>
          <w:b/>
          <w:bCs/>
          <w:caps/>
        </w:rPr>
        <w:t>Phased Retirement</w:t>
      </w:r>
      <w:r>
        <w:rPr>
          <w:rFonts w:ascii="Arial" w:hAnsi="Arial" w:cs="Arial"/>
          <w:b/>
          <w:bCs/>
        </w:rPr>
        <w:t xml:space="preserve"> (TPS)</w:t>
      </w:r>
    </w:p>
    <w:p w14:paraId="14678D35" w14:textId="77777777" w:rsidR="00974B28" w:rsidRDefault="00974B28">
      <w:pPr>
        <w:ind w:left="900" w:hanging="990"/>
        <w:rPr>
          <w:rFonts w:ascii="Arial" w:hAnsi="Arial" w:cs="Arial"/>
        </w:rPr>
      </w:pPr>
    </w:p>
    <w:p w14:paraId="63A0E6F2" w14:textId="6A783452" w:rsidR="00974B28" w:rsidRDefault="00974B28">
      <w:pPr>
        <w:numPr>
          <w:ilvl w:val="1"/>
          <w:numId w:val="2"/>
        </w:numPr>
        <w:tabs>
          <w:tab w:val="num" w:pos="1080"/>
        </w:tabs>
        <w:autoSpaceDE w:val="0"/>
        <w:autoSpaceDN w:val="0"/>
        <w:adjustRightInd w:val="0"/>
        <w:ind w:left="1080" w:hanging="540"/>
        <w:rPr>
          <w:rFonts w:ascii="Arial" w:hAnsi="Arial"/>
        </w:rPr>
      </w:pPr>
      <w:r>
        <w:rPr>
          <w:rFonts w:ascii="Arial" w:hAnsi="Arial"/>
        </w:rPr>
        <w:t>If you are age 55 or over, you may take Phased Retirement</w:t>
      </w:r>
      <w:r w:rsidR="00732960">
        <w:rPr>
          <w:rFonts w:ascii="Arial" w:hAnsi="Arial"/>
        </w:rPr>
        <w:t>, i.e. continue to work and receive part of your benefits,</w:t>
      </w:r>
      <w:r>
        <w:rPr>
          <w:rFonts w:ascii="Arial" w:hAnsi="Arial"/>
        </w:rPr>
        <w:t xml:space="preserve"> without having a break in employment provided that your pensionable salary reduces immediately by20%, or more, for 12 months. This could, for example, be because you have taken up a post of lesser responsibility or because you are working reduced hours. </w:t>
      </w:r>
    </w:p>
    <w:p w14:paraId="2EC8B0B3" w14:textId="77777777" w:rsidR="00974B28" w:rsidRDefault="00974B28">
      <w:pPr>
        <w:autoSpaceDE w:val="0"/>
        <w:autoSpaceDN w:val="0"/>
        <w:adjustRightInd w:val="0"/>
        <w:ind w:left="540"/>
        <w:rPr>
          <w:rFonts w:ascii="Arial" w:hAnsi="Arial"/>
        </w:rPr>
      </w:pPr>
    </w:p>
    <w:p w14:paraId="642F943F" w14:textId="44E0D422" w:rsidR="00974B28" w:rsidRDefault="00974B28">
      <w:pPr>
        <w:numPr>
          <w:ilvl w:val="1"/>
          <w:numId w:val="2"/>
        </w:numPr>
        <w:tabs>
          <w:tab w:val="num" w:pos="1080"/>
        </w:tabs>
        <w:autoSpaceDE w:val="0"/>
        <w:autoSpaceDN w:val="0"/>
        <w:adjustRightInd w:val="0"/>
        <w:ind w:left="1080" w:hanging="540"/>
        <w:rPr>
          <w:rFonts w:ascii="Arial" w:hAnsi="Arial"/>
        </w:rPr>
      </w:pPr>
      <w:r>
        <w:rPr>
          <w:rFonts w:ascii="Arial" w:hAnsi="Arial"/>
        </w:rPr>
        <w:t>The reduc</w:t>
      </w:r>
      <w:r w:rsidR="00E8450E">
        <w:rPr>
          <w:rFonts w:ascii="Arial" w:hAnsi="Arial"/>
        </w:rPr>
        <w:t>tion</w:t>
      </w:r>
      <w:r>
        <w:rPr>
          <w:rFonts w:ascii="Arial" w:hAnsi="Arial"/>
        </w:rPr>
        <w:t xml:space="preserve"> </w:t>
      </w:r>
      <w:r w:rsidR="00E8450E">
        <w:rPr>
          <w:rFonts w:ascii="Arial" w:hAnsi="Arial"/>
        </w:rPr>
        <w:t xml:space="preserve">in earnings </w:t>
      </w:r>
      <w:r>
        <w:rPr>
          <w:rFonts w:ascii="Arial" w:hAnsi="Arial"/>
        </w:rPr>
        <w:t xml:space="preserve">is compared to </w:t>
      </w:r>
      <w:r w:rsidR="00E8450E">
        <w:rPr>
          <w:rFonts w:ascii="Arial" w:hAnsi="Arial"/>
        </w:rPr>
        <w:t xml:space="preserve">the previous 12 months </w:t>
      </w:r>
      <w:r>
        <w:rPr>
          <w:rFonts w:ascii="Arial" w:hAnsi="Arial"/>
        </w:rPr>
        <w:t xml:space="preserve">average </w:t>
      </w:r>
      <w:r w:rsidR="00E8450E">
        <w:rPr>
          <w:rFonts w:ascii="Arial" w:hAnsi="Arial"/>
        </w:rPr>
        <w:t>earnings</w:t>
      </w:r>
      <w:r>
        <w:rPr>
          <w:rFonts w:ascii="Arial" w:hAnsi="Arial"/>
        </w:rPr>
        <w:t>.</w:t>
      </w:r>
    </w:p>
    <w:p w14:paraId="10573132" w14:textId="77777777" w:rsidR="00974B28" w:rsidRDefault="00974B28">
      <w:pPr>
        <w:autoSpaceDE w:val="0"/>
        <w:autoSpaceDN w:val="0"/>
        <w:adjustRightInd w:val="0"/>
        <w:ind w:left="540"/>
        <w:rPr>
          <w:rFonts w:ascii="Arial" w:hAnsi="Arial"/>
        </w:rPr>
      </w:pPr>
    </w:p>
    <w:p w14:paraId="7C070BC0" w14:textId="77777777" w:rsidR="00974B28" w:rsidRDefault="00974B28">
      <w:pPr>
        <w:numPr>
          <w:ilvl w:val="1"/>
          <w:numId w:val="2"/>
        </w:numPr>
        <w:tabs>
          <w:tab w:val="num" w:pos="1080"/>
        </w:tabs>
        <w:autoSpaceDE w:val="0"/>
        <w:autoSpaceDN w:val="0"/>
        <w:adjustRightInd w:val="0"/>
        <w:ind w:left="1080" w:hanging="540"/>
        <w:rPr>
          <w:rFonts w:ascii="Arial" w:hAnsi="Arial"/>
        </w:rPr>
      </w:pPr>
      <w:r>
        <w:rPr>
          <w:rFonts w:ascii="Arial" w:hAnsi="Arial"/>
        </w:rPr>
        <w:t>You can decide how much you wish to take of the benefits you have accrued up to the commencement of Phased Retirement subject to a maximum of 75% of your reckonable service total benefits</w:t>
      </w:r>
    </w:p>
    <w:p w14:paraId="355AB49E" w14:textId="77777777" w:rsidR="00974B28" w:rsidRDefault="00974B28">
      <w:pPr>
        <w:autoSpaceDE w:val="0"/>
        <w:autoSpaceDN w:val="0"/>
        <w:adjustRightInd w:val="0"/>
        <w:ind w:left="540"/>
        <w:rPr>
          <w:rFonts w:ascii="Arial" w:hAnsi="Arial"/>
        </w:rPr>
      </w:pPr>
    </w:p>
    <w:p w14:paraId="73CFF294" w14:textId="77777777" w:rsidR="00974B28" w:rsidRDefault="00974B28">
      <w:pPr>
        <w:numPr>
          <w:ilvl w:val="1"/>
          <w:numId w:val="2"/>
        </w:numPr>
        <w:tabs>
          <w:tab w:val="num" w:pos="1080"/>
        </w:tabs>
        <w:autoSpaceDE w:val="0"/>
        <w:autoSpaceDN w:val="0"/>
        <w:adjustRightInd w:val="0"/>
        <w:ind w:left="1080" w:hanging="540"/>
        <w:rPr>
          <w:rFonts w:ascii="Arial" w:hAnsi="Arial"/>
        </w:rPr>
      </w:pPr>
      <w:r>
        <w:rPr>
          <w:rFonts w:ascii="Arial" w:hAnsi="Arial"/>
        </w:rPr>
        <w:t>Your remaining service will be aggregated with any subsequent service you accrue, and be used in any future benefit calculations.</w:t>
      </w:r>
    </w:p>
    <w:p w14:paraId="0B9A0829" w14:textId="77777777" w:rsidR="00974B28" w:rsidRDefault="00974B28">
      <w:pPr>
        <w:autoSpaceDE w:val="0"/>
        <w:autoSpaceDN w:val="0"/>
        <w:adjustRightInd w:val="0"/>
        <w:ind w:left="540"/>
        <w:rPr>
          <w:rFonts w:ascii="Arial" w:hAnsi="Arial"/>
        </w:rPr>
      </w:pPr>
    </w:p>
    <w:p w14:paraId="2F37D20E" w14:textId="77777777" w:rsidR="00974B28" w:rsidRDefault="00974B28">
      <w:pPr>
        <w:numPr>
          <w:ilvl w:val="1"/>
          <w:numId w:val="2"/>
        </w:numPr>
        <w:tabs>
          <w:tab w:val="num" w:pos="1080"/>
        </w:tabs>
        <w:autoSpaceDE w:val="0"/>
        <w:autoSpaceDN w:val="0"/>
        <w:adjustRightInd w:val="0"/>
        <w:ind w:left="1080" w:hanging="540"/>
        <w:rPr>
          <w:rFonts w:ascii="Arial" w:hAnsi="Arial"/>
        </w:rPr>
      </w:pPr>
      <w:r>
        <w:rPr>
          <w:rFonts w:ascii="Arial" w:hAnsi="Arial"/>
        </w:rPr>
        <w:t>You must apply within 3 months of your receiving a reduced salary.</w:t>
      </w:r>
    </w:p>
    <w:p w14:paraId="0B822FAB" w14:textId="77777777" w:rsidR="003B2483" w:rsidRDefault="003B2483" w:rsidP="0053080B">
      <w:pPr>
        <w:tabs>
          <w:tab w:val="num" w:pos="1283"/>
        </w:tabs>
        <w:autoSpaceDE w:val="0"/>
        <w:autoSpaceDN w:val="0"/>
        <w:adjustRightInd w:val="0"/>
        <w:rPr>
          <w:rFonts w:ascii="Arial" w:hAnsi="Arial"/>
        </w:rPr>
      </w:pPr>
    </w:p>
    <w:p w14:paraId="1C6B58AA" w14:textId="77777777" w:rsidR="00974B28" w:rsidRPr="00E70BC4" w:rsidRDefault="00974B28" w:rsidP="00894770">
      <w:pPr>
        <w:numPr>
          <w:ilvl w:val="1"/>
          <w:numId w:val="25"/>
        </w:numPr>
        <w:autoSpaceDE w:val="0"/>
        <w:autoSpaceDN w:val="0"/>
        <w:adjustRightInd w:val="0"/>
        <w:ind w:left="1134" w:hanging="594"/>
        <w:rPr>
          <w:rFonts w:ascii="Arial" w:hAnsi="Arial"/>
        </w:rPr>
      </w:pPr>
      <w:r w:rsidRPr="00E70BC4">
        <w:rPr>
          <w:rFonts w:ascii="Arial" w:hAnsi="Arial"/>
        </w:rPr>
        <w:t>You may exercise this option twice before final retirement</w:t>
      </w:r>
      <w:r w:rsidR="00732960" w:rsidRPr="00E70BC4">
        <w:rPr>
          <w:rFonts w:ascii="Arial" w:hAnsi="Arial"/>
        </w:rPr>
        <w:t xml:space="preserve"> if you </w:t>
      </w:r>
      <w:r w:rsidR="00732960" w:rsidRPr="000759F0">
        <w:rPr>
          <w:rFonts w:ascii="Arial" w:hAnsi="Arial"/>
        </w:rPr>
        <w:t xml:space="preserve">are a Protected Member.  For those </w:t>
      </w:r>
      <w:r w:rsidR="00CD476C" w:rsidRPr="00894770">
        <w:rPr>
          <w:rFonts w:ascii="Arial" w:hAnsi="Arial"/>
        </w:rPr>
        <w:t>who are New Scheme Members or</w:t>
      </w:r>
      <w:r w:rsidR="00732960" w:rsidRPr="00894770">
        <w:rPr>
          <w:rFonts w:ascii="Arial" w:hAnsi="Arial"/>
        </w:rPr>
        <w:t xml:space="preserve"> Transition Members </w:t>
      </w:r>
      <w:r w:rsidR="00E70BC4" w:rsidRPr="00894770">
        <w:rPr>
          <w:rFonts w:ascii="Arial" w:hAnsi="Arial"/>
        </w:rPr>
        <w:t xml:space="preserve">(see Appendix A for further information) </w:t>
      </w:r>
      <w:r w:rsidR="00732960" w:rsidRPr="00894770">
        <w:rPr>
          <w:rFonts w:ascii="Arial" w:hAnsi="Arial"/>
        </w:rPr>
        <w:t>you can take this option three times before finally retiring, but only two of your Phased Retirements can be before Age 60 years.</w:t>
      </w:r>
      <w:r w:rsidR="00CD476C" w:rsidRPr="00894770">
        <w:rPr>
          <w:rFonts w:ascii="Arial" w:hAnsi="Arial"/>
        </w:rPr>
        <w:t xml:space="preserve"> </w:t>
      </w:r>
    </w:p>
    <w:p w14:paraId="5D35254F" w14:textId="77777777" w:rsidR="000759F0" w:rsidRDefault="000759F0">
      <w:pPr>
        <w:autoSpaceDE w:val="0"/>
        <w:autoSpaceDN w:val="0"/>
        <w:adjustRightInd w:val="0"/>
        <w:ind w:left="1080"/>
        <w:rPr>
          <w:rFonts w:ascii="Arial" w:hAnsi="Arial"/>
          <w:b/>
          <w:bCs/>
        </w:rPr>
      </w:pPr>
    </w:p>
    <w:p w14:paraId="5AE52057" w14:textId="77777777" w:rsidR="00974B28" w:rsidRDefault="00974B28">
      <w:pPr>
        <w:autoSpaceDE w:val="0"/>
        <w:autoSpaceDN w:val="0"/>
        <w:adjustRightInd w:val="0"/>
        <w:ind w:left="1080"/>
        <w:rPr>
          <w:rFonts w:ascii="Arial" w:hAnsi="Arial" w:cs="Arial"/>
        </w:rPr>
      </w:pPr>
      <w:r>
        <w:rPr>
          <w:rFonts w:ascii="Arial" w:hAnsi="Arial"/>
          <w:b/>
          <w:bCs/>
        </w:rPr>
        <w:t>Please note</w:t>
      </w:r>
      <w:r>
        <w:rPr>
          <w:rFonts w:ascii="Arial" w:hAnsi="Arial"/>
        </w:rPr>
        <w:t xml:space="preserve"> that if your Phased Retirement benefits are drawn before your normal pensionable age, the benefits</w:t>
      </w:r>
      <w:r>
        <w:rPr>
          <w:rFonts w:ascii="Arial" w:hAnsi="Arial" w:cs="Arial"/>
        </w:rPr>
        <w:t xml:space="preserve"> taken will be actuarially reduced</w:t>
      </w:r>
      <w:r>
        <w:rPr>
          <w:rFonts w:ascii="ITCErasBookUpright" w:hAnsi="ITCErasBookUpright"/>
        </w:rPr>
        <w:t>.</w:t>
      </w:r>
    </w:p>
    <w:p w14:paraId="23167EE0" w14:textId="77777777" w:rsidR="00974B28" w:rsidRDefault="00974B28" w:rsidP="00894770">
      <w:pPr>
        <w:autoSpaceDE w:val="0"/>
        <w:autoSpaceDN w:val="0"/>
        <w:adjustRightInd w:val="0"/>
        <w:rPr>
          <w:rFonts w:ascii="Arial" w:hAnsi="Arial"/>
          <w:snapToGrid w:val="0"/>
          <w:color w:val="000000"/>
        </w:rPr>
      </w:pPr>
    </w:p>
    <w:p w14:paraId="310E25FA" w14:textId="77777777" w:rsidR="00974B28" w:rsidRDefault="00974B28">
      <w:pPr>
        <w:pStyle w:val="NormalWeb"/>
        <w:autoSpaceDE w:val="0"/>
        <w:autoSpaceDN w:val="0"/>
        <w:adjustRightInd w:val="0"/>
        <w:spacing w:before="0" w:beforeAutospacing="0" w:after="0" w:afterAutospacing="0"/>
        <w:rPr>
          <w:rFonts w:ascii="Arial" w:hAnsi="Arial" w:cs="Arial"/>
          <w:bCs/>
          <w:caps/>
          <w:lang w:eastAsia="en-US"/>
        </w:rPr>
      </w:pPr>
    </w:p>
    <w:p w14:paraId="06D3B00E" w14:textId="77777777" w:rsidR="00974B28" w:rsidRDefault="00974B28">
      <w:pPr>
        <w:numPr>
          <w:ilvl w:val="0"/>
          <w:numId w:val="2"/>
        </w:numPr>
        <w:tabs>
          <w:tab w:val="clear" w:pos="360"/>
          <w:tab w:val="num" w:pos="540"/>
        </w:tabs>
        <w:autoSpaceDE w:val="0"/>
        <w:autoSpaceDN w:val="0"/>
        <w:adjustRightInd w:val="0"/>
        <w:ind w:left="540" w:hanging="540"/>
        <w:rPr>
          <w:rFonts w:ascii="Arial" w:hAnsi="Arial"/>
          <w:bCs/>
        </w:rPr>
      </w:pPr>
      <w:r>
        <w:rPr>
          <w:rFonts w:ascii="Arial" w:hAnsi="Arial"/>
          <w:b/>
          <w:caps/>
          <w:snapToGrid w:val="0"/>
        </w:rPr>
        <w:t>MONITORING, EVALUATION AND REVIEW</w:t>
      </w:r>
    </w:p>
    <w:p w14:paraId="0215C076" w14:textId="77777777" w:rsidR="00974B28" w:rsidRDefault="00974B28">
      <w:pPr>
        <w:ind w:left="900" w:hanging="990"/>
        <w:rPr>
          <w:rFonts w:ascii="Arial" w:hAnsi="Arial"/>
          <w:bCs/>
        </w:rPr>
      </w:pPr>
    </w:p>
    <w:p w14:paraId="17852B43" w14:textId="4255816E" w:rsidR="00974B28" w:rsidRDefault="00974B28" w:rsidP="0053080B">
      <w:pPr>
        <w:tabs>
          <w:tab w:val="num" w:pos="1283"/>
        </w:tabs>
        <w:autoSpaceDE w:val="0"/>
        <w:autoSpaceDN w:val="0"/>
        <w:adjustRightInd w:val="0"/>
        <w:ind w:left="1080"/>
        <w:rPr>
          <w:rFonts w:ascii="Arial" w:hAnsi="Arial"/>
          <w:snapToGrid w:val="0"/>
          <w:color w:val="000000"/>
        </w:rPr>
      </w:pPr>
      <w:r>
        <w:rPr>
          <w:rFonts w:ascii="Arial" w:hAnsi="Arial"/>
          <w:snapToGrid w:val="0"/>
          <w:color w:val="000000"/>
        </w:rPr>
        <w:t>.</w:t>
      </w:r>
    </w:p>
    <w:p w14:paraId="6AD96C40" w14:textId="77777777" w:rsidR="00974B28" w:rsidRDefault="00974B28">
      <w:pPr>
        <w:autoSpaceDE w:val="0"/>
        <w:autoSpaceDN w:val="0"/>
        <w:adjustRightInd w:val="0"/>
        <w:ind w:left="540"/>
        <w:rPr>
          <w:rFonts w:ascii="Arial" w:hAnsi="Arial"/>
          <w:snapToGrid w:val="0"/>
          <w:color w:val="000000"/>
        </w:rPr>
      </w:pPr>
    </w:p>
    <w:p w14:paraId="321ACBF6" w14:textId="77777777" w:rsidR="00974B28" w:rsidRDefault="00974B28">
      <w:pPr>
        <w:numPr>
          <w:ilvl w:val="1"/>
          <w:numId w:val="2"/>
        </w:numPr>
        <w:tabs>
          <w:tab w:val="num" w:pos="1080"/>
        </w:tabs>
        <w:autoSpaceDE w:val="0"/>
        <w:autoSpaceDN w:val="0"/>
        <w:adjustRightInd w:val="0"/>
        <w:ind w:left="1080" w:hanging="540"/>
        <w:rPr>
          <w:rFonts w:ascii="Arial" w:hAnsi="Arial"/>
          <w:bCs/>
        </w:rPr>
      </w:pPr>
      <w:r>
        <w:rPr>
          <w:rFonts w:ascii="Arial" w:hAnsi="Arial"/>
          <w:snapToGrid w:val="0"/>
          <w:color w:val="000000"/>
        </w:rPr>
        <w:t>This policy</w:t>
      </w:r>
      <w:r>
        <w:rPr>
          <w:rFonts w:ascii="Arial" w:hAnsi="Arial"/>
          <w:bCs/>
        </w:rPr>
        <w:t xml:space="preserve"> is monitored, evaluated and reviewed to ensure it is kept up to date and meets legislative and best practice requirements.</w:t>
      </w:r>
    </w:p>
    <w:p w14:paraId="490F67D2" w14:textId="77777777" w:rsidR="00974B28" w:rsidRDefault="00974B28">
      <w:pPr>
        <w:ind w:left="900" w:hanging="990"/>
        <w:rPr>
          <w:rFonts w:ascii="Arial" w:hAnsi="Arial"/>
          <w:b/>
          <w:u w:val="single"/>
        </w:rPr>
      </w:pPr>
    </w:p>
    <w:p w14:paraId="6F0EB9C1" w14:textId="77777777" w:rsidR="00974B28" w:rsidRDefault="00974B28">
      <w:pPr>
        <w:numPr>
          <w:ilvl w:val="0"/>
          <w:numId w:val="2"/>
        </w:numPr>
        <w:tabs>
          <w:tab w:val="clear" w:pos="360"/>
          <w:tab w:val="num" w:pos="540"/>
        </w:tabs>
        <w:autoSpaceDE w:val="0"/>
        <w:autoSpaceDN w:val="0"/>
        <w:adjustRightInd w:val="0"/>
        <w:ind w:left="540" w:hanging="540"/>
        <w:rPr>
          <w:rFonts w:ascii="Arial" w:hAnsi="Arial"/>
          <w:b/>
        </w:rPr>
      </w:pPr>
      <w:r>
        <w:rPr>
          <w:rFonts w:ascii="Arial" w:hAnsi="Arial"/>
          <w:b/>
          <w:caps/>
          <w:snapToGrid w:val="0"/>
        </w:rPr>
        <w:t>FURTHER INFORMATION</w:t>
      </w:r>
    </w:p>
    <w:p w14:paraId="22F9127B" w14:textId="77777777" w:rsidR="00974B28" w:rsidRDefault="00974B28">
      <w:pPr>
        <w:ind w:left="900" w:hanging="990"/>
        <w:rPr>
          <w:rFonts w:ascii="Arial" w:hAnsi="Arial"/>
        </w:rPr>
      </w:pPr>
    </w:p>
    <w:p w14:paraId="4846CBC7" w14:textId="6553216A" w:rsidR="00974B28" w:rsidRDefault="00974B28">
      <w:pPr>
        <w:numPr>
          <w:ilvl w:val="1"/>
          <w:numId w:val="2"/>
        </w:numPr>
        <w:tabs>
          <w:tab w:val="num" w:pos="1080"/>
        </w:tabs>
        <w:autoSpaceDE w:val="0"/>
        <w:autoSpaceDN w:val="0"/>
        <w:adjustRightInd w:val="0"/>
        <w:ind w:left="1080" w:hanging="540"/>
        <w:rPr>
          <w:rFonts w:ascii="Arial" w:hAnsi="Arial"/>
          <w:snapToGrid w:val="0"/>
          <w:color w:val="000000"/>
        </w:rPr>
      </w:pPr>
      <w:r>
        <w:rPr>
          <w:rFonts w:ascii="Arial" w:hAnsi="Arial"/>
          <w:snapToGrid w:val="0"/>
          <w:color w:val="000000"/>
        </w:rPr>
        <w:t xml:space="preserve">Further advice and guidance on this policy or specific circumstances covered by this policy can be obtained from </w:t>
      </w:r>
      <w:r w:rsidR="00EF0337">
        <w:rPr>
          <w:rFonts w:ascii="Arial" w:hAnsi="Arial"/>
          <w:snapToGrid w:val="0"/>
          <w:color w:val="000000"/>
        </w:rPr>
        <w:t xml:space="preserve">your Human Resources provider. </w:t>
      </w:r>
    </w:p>
    <w:p w14:paraId="5F047BFD" w14:textId="77777777" w:rsidR="00974B28" w:rsidRDefault="00974B28">
      <w:pPr>
        <w:autoSpaceDE w:val="0"/>
        <w:autoSpaceDN w:val="0"/>
        <w:adjustRightInd w:val="0"/>
        <w:ind w:left="540"/>
        <w:rPr>
          <w:rFonts w:ascii="Arial" w:hAnsi="Arial"/>
          <w:snapToGrid w:val="0"/>
          <w:color w:val="000000"/>
        </w:rPr>
      </w:pPr>
    </w:p>
    <w:p w14:paraId="37A5D5F8" w14:textId="77777777" w:rsidR="00974B28" w:rsidRDefault="00974B28">
      <w:pPr>
        <w:autoSpaceDE w:val="0"/>
        <w:autoSpaceDN w:val="0"/>
        <w:adjustRightInd w:val="0"/>
        <w:ind w:left="540"/>
        <w:rPr>
          <w:rFonts w:ascii="Arial" w:hAnsi="Arial"/>
          <w:snapToGrid w:val="0"/>
          <w:color w:val="000000"/>
        </w:rPr>
      </w:pPr>
    </w:p>
    <w:p w14:paraId="72A7BD7A" w14:textId="77777777" w:rsidR="006A2192" w:rsidRDefault="006A2192" w:rsidP="006A2192">
      <w:pPr>
        <w:pStyle w:val="ListParagraph"/>
        <w:rPr>
          <w:rFonts w:ascii="Arial" w:hAnsi="Arial"/>
          <w:b/>
          <w:snapToGrid w:val="0"/>
          <w:color w:val="000000"/>
        </w:rPr>
      </w:pPr>
      <w:bookmarkStart w:id="1" w:name="FURTHER"/>
      <w:bookmarkEnd w:id="1"/>
    </w:p>
    <w:p w14:paraId="281CE96F" w14:textId="77777777" w:rsidR="006A2192" w:rsidRDefault="006A2192">
      <w:pPr>
        <w:rPr>
          <w:rFonts w:ascii="Arial" w:hAnsi="Arial"/>
          <w:b/>
          <w:snapToGrid w:val="0"/>
          <w:color w:val="000000"/>
        </w:rPr>
      </w:pPr>
      <w:r>
        <w:rPr>
          <w:rFonts w:ascii="Arial" w:hAnsi="Arial"/>
          <w:b/>
          <w:snapToGrid w:val="0"/>
          <w:color w:val="000000"/>
        </w:rPr>
        <w:br w:type="page"/>
      </w:r>
    </w:p>
    <w:p w14:paraId="69512EFB" w14:textId="77777777" w:rsidR="00FA0161" w:rsidRPr="00030537" w:rsidRDefault="00FA0161" w:rsidP="00894770">
      <w:pPr>
        <w:autoSpaceDE w:val="0"/>
        <w:autoSpaceDN w:val="0"/>
        <w:adjustRightInd w:val="0"/>
        <w:rPr>
          <w:rFonts w:ascii="Arial" w:hAnsi="Arial"/>
          <w:snapToGrid w:val="0"/>
          <w:color w:val="000000"/>
        </w:rPr>
      </w:pPr>
    </w:p>
    <w:sectPr w:rsidR="00FA0161" w:rsidRPr="00030537">
      <w:footerReference w:type="default" r:id="rId9"/>
      <w:pgSz w:w="11906" w:h="16838"/>
      <w:pgMar w:top="1440" w:right="1286" w:bottom="1440" w:left="12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09137" w14:textId="77777777" w:rsidR="00BA6434" w:rsidRDefault="00BA6434">
      <w:r>
        <w:separator/>
      </w:r>
    </w:p>
  </w:endnote>
  <w:endnote w:type="continuationSeparator" w:id="0">
    <w:p w14:paraId="4C556E46" w14:textId="77777777" w:rsidR="00BA6434" w:rsidRDefault="00BA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TCErasBookUpr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B3DFF" w14:textId="092013F9" w:rsidR="00974B28" w:rsidRDefault="00974B28">
    <w:pPr>
      <w:pStyle w:val="Footer"/>
      <w:jc w:val="right"/>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6A1E2B">
      <w:rPr>
        <w:rStyle w:val="PageNumber"/>
        <w:rFonts w:ascii="Arial" w:hAnsi="Arial" w:cs="Arial"/>
        <w:noProof/>
      </w:rPr>
      <w:t>9</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9BB30" w14:textId="77777777" w:rsidR="00BA6434" w:rsidRDefault="00BA6434">
      <w:r>
        <w:separator/>
      </w:r>
    </w:p>
  </w:footnote>
  <w:footnote w:type="continuationSeparator" w:id="0">
    <w:p w14:paraId="6FFCBFE4" w14:textId="77777777" w:rsidR="00BA6434" w:rsidRDefault="00BA64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956"/>
    <w:multiLevelType w:val="hybridMultilevel"/>
    <w:tmpl w:val="B128C5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085DB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9B77211"/>
    <w:multiLevelType w:val="hybridMultilevel"/>
    <w:tmpl w:val="8DA8CB18"/>
    <w:lvl w:ilvl="0" w:tplc="08090001">
      <w:start w:val="1"/>
      <w:numFmt w:val="bullet"/>
      <w:lvlText w:val=""/>
      <w:lvlJc w:val="left"/>
      <w:pPr>
        <w:ind w:left="2490" w:hanging="360"/>
      </w:pPr>
      <w:rPr>
        <w:rFonts w:ascii="Symbol" w:hAnsi="Symbol" w:hint="default"/>
        <w:b/>
      </w:rPr>
    </w:lvl>
    <w:lvl w:ilvl="1" w:tplc="08090003">
      <w:start w:val="1"/>
      <w:numFmt w:val="bullet"/>
      <w:lvlText w:val="o"/>
      <w:lvlJc w:val="left"/>
      <w:pPr>
        <w:ind w:left="3210" w:hanging="360"/>
      </w:pPr>
      <w:rPr>
        <w:rFonts w:ascii="Courier New" w:hAnsi="Courier New" w:cs="Courier New" w:hint="default"/>
      </w:rPr>
    </w:lvl>
    <w:lvl w:ilvl="2" w:tplc="08090005" w:tentative="1">
      <w:start w:val="1"/>
      <w:numFmt w:val="bullet"/>
      <w:lvlText w:val=""/>
      <w:lvlJc w:val="left"/>
      <w:pPr>
        <w:ind w:left="3930" w:hanging="360"/>
      </w:pPr>
      <w:rPr>
        <w:rFonts w:ascii="Wingdings" w:hAnsi="Wingdings" w:hint="default"/>
      </w:rPr>
    </w:lvl>
    <w:lvl w:ilvl="3" w:tplc="08090001" w:tentative="1">
      <w:start w:val="1"/>
      <w:numFmt w:val="bullet"/>
      <w:lvlText w:val=""/>
      <w:lvlJc w:val="left"/>
      <w:pPr>
        <w:ind w:left="4650" w:hanging="360"/>
      </w:pPr>
      <w:rPr>
        <w:rFonts w:ascii="Symbol" w:hAnsi="Symbol" w:hint="default"/>
      </w:rPr>
    </w:lvl>
    <w:lvl w:ilvl="4" w:tplc="08090003" w:tentative="1">
      <w:start w:val="1"/>
      <w:numFmt w:val="bullet"/>
      <w:lvlText w:val="o"/>
      <w:lvlJc w:val="left"/>
      <w:pPr>
        <w:ind w:left="5370" w:hanging="360"/>
      </w:pPr>
      <w:rPr>
        <w:rFonts w:ascii="Courier New" w:hAnsi="Courier New" w:cs="Courier New" w:hint="default"/>
      </w:rPr>
    </w:lvl>
    <w:lvl w:ilvl="5" w:tplc="08090005" w:tentative="1">
      <w:start w:val="1"/>
      <w:numFmt w:val="bullet"/>
      <w:lvlText w:val=""/>
      <w:lvlJc w:val="left"/>
      <w:pPr>
        <w:ind w:left="6090" w:hanging="360"/>
      </w:pPr>
      <w:rPr>
        <w:rFonts w:ascii="Wingdings" w:hAnsi="Wingdings" w:hint="default"/>
      </w:rPr>
    </w:lvl>
    <w:lvl w:ilvl="6" w:tplc="08090001" w:tentative="1">
      <w:start w:val="1"/>
      <w:numFmt w:val="bullet"/>
      <w:lvlText w:val=""/>
      <w:lvlJc w:val="left"/>
      <w:pPr>
        <w:ind w:left="6810" w:hanging="360"/>
      </w:pPr>
      <w:rPr>
        <w:rFonts w:ascii="Symbol" w:hAnsi="Symbol" w:hint="default"/>
      </w:rPr>
    </w:lvl>
    <w:lvl w:ilvl="7" w:tplc="08090003" w:tentative="1">
      <w:start w:val="1"/>
      <w:numFmt w:val="bullet"/>
      <w:lvlText w:val="o"/>
      <w:lvlJc w:val="left"/>
      <w:pPr>
        <w:ind w:left="7530" w:hanging="360"/>
      </w:pPr>
      <w:rPr>
        <w:rFonts w:ascii="Courier New" w:hAnsi="Courier New" w:cs="Courier New" w:hint="default"/>
      </w:rPr>
    </w:lvl>
    <w:lvl w:ilvl="8" w:tplc="08090005" w:tentative="1">
      <w:start w:val="1"/>
      <w:numFmt w:val="bullet"/>
      <w:lvlText w:val=""/>
      <w:lvlJc w:val="left"/>
      <w:pPr>
        <w:ind w:left="8250" w:hanging="360"/>
      </w:pPr>
      <w:rPr>
        <w:rFonts w:ascii="Wingdings" w:hAnsi="Wingdings" w:hint="default"/>
      </w:rPr>
    </w:lvl>
  </w:abstractNum>
  <w:abstractNum w:abstractNumId="3" w15:restartNumberingAfterBreak="0">
    <w:nsid w:val="0D1B677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D466E58"/>
    <w:multiLevelType w:val="hybridMultilevel"/>
    <w:tmpl w:val="06621A82"/>
    <w:lvl w:ilvl="0" w:tplc="0409000F">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DE24451"/>
    <w:multiLevelType w:val="hybridMultilevel"/>
    <w:tmpl w:val="53FE8B0C"/>
    <w:lvl w:ilvl="0" w:tplc="D94251BE">
      <w:start w:val="7"/>
      <w:numFmt w:val="decimal"/>
      <w:lvlText w:val="%1."/>
      <w:lvlJc w:val="left"/>
      <w:pPr>
        <w:tabs>
          <w:tab w:val="num" w:pos="1440"/>
        </w:tabs>
        <w:ind w:left="144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7985B49"/>
    <w:multiLevelType w:val="multilevel"/>
    <w:tmpl w:val="AC70C7F8"/>
    <w:lvl w:ilvl="0">
      <w:start w:val="4"/>
      <w:numFmt w:val="decimal"/>
      <w:lvlText w:val="%1"/>
      <w:lvlJc w:val="left"/>
      <w:pPr>
        <w:tabs>
          <w:tab w:val="num" w:pos="540"/>
        </w:tabs>
        <w:ind w:left="540" w:hanging="540"/>
      </w:pPr>
      <w:rPr>
        <w:rFonts w:hint="default"/>
        <w:b/>
      </w:rPr>
    </w:lvl>
    <w:lvl w:ilvl="1">
      <w:start w:val="3"/>
      <w:numFmt w:val="decimal"/>
      <w:lvlText w:val="%1.%2"/>
      <w:lvlJc w:val="left"/>
      <w:pPr>
        <w:tabs>
          <w:tab w:val="num" w:pos="540"/>
        </w:tabs>
        <w:ind w:left="540" w:hanging="54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1BB80566"/>
    <w:multiLevelType w:val="hybridMultilevel"/>
    <w:tmpl w:val="9BA0C31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F8022B4"/>
    <w:multiLevelType w:val="hybridMultilevel"/>
    <w:tmpl w:val="1362FDFA"/>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5E03E01"/>
    <w:multiLevelType w:val="hybridMultilevel"/>
    <w:tmpl w:val="C4E4E8FC"/>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0" w15:restartNumberingAfterBreak="0">
    <w:nsid w:val="27B035FD"/>
    <w:multiLevelType w:val="multilevel"/>
    <w:tmpl w:val="F84E5494"/>
    <w:lvl w:ilvl="0">
      <w:start w:val="4"/>
      <w:numFmt w:val="decimal"/>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DCE679D"/>
    <w:multiLevelType w:val="multilevel"/>
    <w:tmpl w:val="A008F9CE"/>
    <w:lvl w:ilvl="0">
      <w:start w:val="4"/>
      <w:numFmt w:val="decimal"/>
      <w:lvlText w:val="%1"/>
      <w:lvlJc w:val="left"/>
      <w:pPr>
        <w:tabs>
          <w:tab w:val="num" w:pos="540"/>
        </w:tabs>
        <w:ind w:left="540" w:hanging="540"/>
      </w:pPr>
      <w:rPr>
        <w:rFonts w:hint="default"/>
        <w:b/>
      </w:rPr>
    </w:lvl>
    <w:lvl w:ilvl="1">
      <w:start w:val="2"/>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32801ABA"/>
    <w:multiLevelType w:val="hybridMultilevel"/>
    <w:tmpl w:val="9ED27FFA"/>
    <w:lvl w:ilvl="0" w:tplc="9C3ADA4E">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2A52F0E"/>
    <w:multiLevelType w:val="hybridMultilevel"/>
    <w:tmpl w:val="AE5A65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2D423EE"/>
    <w:multiLevelType w:val="hybridMultilevel"/>
    <w:tmpl w:val="1E2274BE"/>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5" w15:restartNumberingAfterBreak="0">
    <w:nsid w:val="350E2AD2"/>
    <w:multiLevelType w:val="hybridMultilevel"/>
    <w:tmpl w:val="C99870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77C3E9C"/>
    <w:multiLevelType w:val="multilevel"/>
    <w:tmpl w:val="B1742784"/>
    <w:lvl w:ilvl="0">
      <w:start w:val="6"/>
      <w:numFmt w:val="decimal"/>
      <w:lvlText w:val="%1"/>
      <w:lvlJc w:val="left"/>
      <w:pPr>
        <w:tabs>
          <w:tab w:val="num" w:pos="720"/>
        </w:tabs>
        <w:ind w:left="720" w:hanging="720"/>
      </w:pPr>
      <w:rPr>
        <w:rFonts w:hint="default"/>
      </w:rPr>
    </w:lvl>
    <w:lvl w:ilvl="1">
      <w:start w:val="1"/>
      <w:numFmt w:val="decimal"/>
      <w:lvlText w:val="5.%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ACE1EF2"/>
    <w:multiLevelType w:val="multilevel"/>
    <w:tmpl w:val="D1A8D5DA"/>
    <w:lvl w:ilvl="0">
      <w:start w:val="11"/>
      <w:numFmt w:val="decimal"/>
      <w:lvlText w:val="%1"/>
      <w:lvlJc w:val="left"/>
      <w:pPr>
        <w:ind w:left="465" w:hanging="465"/>
      </w:pPr>
      <w:rPr>
        <w:rFonts w:hint="default"/>
      </w:rPr>
    </w:lvl>
    <w:lvl w:ilvl="1">
      <w:start w:val="6"/>
      <w:numFmt w:val="decimal"/>
      <w:lvlText w:val="%1.%2"/>
      <w:lvlJc w:val="left"/>
      <w:pPr>
        <w:ind w:left="1005" w:hanging="46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3F642D06"/>
    <w:multiLevelType w:val="hybridMultilevel"/>
    <w:tmpl w:val="D1D44B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30F495F"/>
    <w:multiLevelType w:val="hybridMultilevel"/>
    <w:tmpl w:val="29785BFC"/>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0" w15:restartNumberingAfterBreak="0">
    <w:nsid w:val="49BE42E7"/>
    <w:multiLevelType w:val="hybridMultilevel"/>
    <w:tmpl w:val="AE7E92C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53F3558E"/>
    <w:multiLevelType w:val="multilevel"/>
    <w:tmpl w:val="EDE28F0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8445EB4"/>
    <w:multiLevelType w:val="hybridMultilevel"/>
    <w:tmpl w:val="AE685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D6796E"/>
    <w:multiLevelType w:val="hybridMultilevel"/>
    <w:tmpl w:val="A41EB10A"/>
    <w:lvl w:ilvl="0" w:tplc="08090001">
      <w:start w:val="1"/>
      <w:numFmt w:val="bullet"/>
      <w:lvlText w:val=""/>
      <w:lvlJc w:val="left"/>
      <w:pPr>
        <w:ind w:left="2850" w:hanging="360"/>
      </w:pPr>
      <w:rPr>
        <w:rFonts w:ascii="Symbol" w:hAnsi="Symbol" w:hint="default"/>
      </w:rPr>
    </w:lvl>
    <w:lvl w:ilvl="1" w:tplc="08090003" w:tentative="1">
      <w:start w:val="1"/>
      <w:numFmt w:val="bullet"/>
      <w:lvlText w:val="o"/>
      <w:lvlJc w:val="left"/>
      <w:pPr>
        <w:ind w:left="3570" w:hanging="360"/>
      </w:pPr>
      <w:rPr>
        <w:rFonts w:ascii="Courier New" w:hAnsi="Courier New" w:cs="Courier New" w:hint="default"/>
      </w:rPr>
    </w:lvl>
    <w:lvl w:ilvl="2" w:tplc="08090005" w:tentative="1">
      <w:start w:val="1"/>
      <w:numFmt w:val="bullet"/>
      <w:lvlText w:val=""/>
      <w:lvlJc w:val="left"/>
      <w:pPr>
        <w:ind w:left="4290" w:hanging="360"/>
      </w:pPr>
      <w:rPr>
        <w:rFonts w:ascii="Wingdings" w:hAnsi="Wingdings" w:hint="default"/>
      </w:rPr>
    </w:lvl>
    <w:lvl w:ilvl="3" w:tplc="08090001" w:tentative="1">
      <w:start w:val="1"/>
      <w:numFmt w:val="bullet"/>
      <w:lvlText w:val=""/>
      <w:lvlJc w:val="left"/>
      <w:pPr>
        <w:ind w:left="5010" w:hanging="360"/>
      </w:pPr>
      <w:rPr>
        <w:rFonts w:ascii="Symbol" w:hAnsi="Symbol" w:hint="default"/>
      </w:rPr>
    </w:lvl>
    <w:lvl w:ilvl="4" w:tplc="08090003" w:tentative="1">
      <w:start w:val="1"/>
      <w:numFmt w:val="bullet"/>
      <w:lvlText w:val="o"/>
      <w:lvlJc w:val="left"/>
      <w:pPr>
        <w:ind w:left="5730" w:hanging="360"/>
      </w:pPr>
      <w:rPr>
        <w:rFonts w:ascii="Courier New" w:hAnsi="Courier New" w:cs="Courier New" w:hint="default"/>
      </w:rPr>
    </w:lvl>
    <w:lvl w:ilvl="5" w:tplc="08090005" w:tentative="1">
      <w:start w:val="1"/>
      <w:numFmt w:val="bullet"/>
      <w:lvlText w:val=""/>
      <w:lvlJc w:val="left"/>
      <w:pPr>
        <w:ind w:left="6450" w:hanging="360"/>
      </w:pPr>
      <w:rPr>
        <w:rFonts w:ascii="Wingdings" w:hAnsi="Wingdings" w:hint="default"/>
      </w:rPr>
    </w:lvl>
    <w:lvl w:ilvl="6" w:tplc="08090001" w:tentative="1">
      <w:start w:val="1"/>
      <w:numFmt w:val="bullet"/>
      <w:lvlText w:val=""/>
      <w:lvlJc w:val="left"/>
      <w:pPr>
        <w:ind w:left="7170" w:hanging="360"/>
      </w:pPr>
      <w:rPr>
        <w:rFonts w:ascii="Symbol" w:hAnsi="Symbol" w:hint="default"/>
      </w:rPr>
    </w:lvl>
    <w:lvl w:ilvl="7" w:tplc="08090003" w:tentative="1">
      <w:start w:val="1"/>
      <w:numFmt w:val="bullet"/>
      <w:lvlText w:val="o"/>
      <w:lvlJc w:val="left"/>
      <w:pPr>
        <w:ind w:left="7890" w:hanging="360"/>
      </w:pPr>
      <w:rPr>
        <w:rFonts w:ascii="Courier New" w:hAnsi="Courier New" w:cs="Courier New" w:hint="default"/>
      </w:rPr>
    </w:lvl>
    <w:lvl w:ilvl="8" w:tplc="08090005" w:tentative="1">
      <w:start w:val="1"/>
      <w:numFmt w:val="bullet"/>
      <w:lvlText w:val=""/>
      <w:lvlJc w:val="left"/>
      <w:pPr>
        <w:ind w:left="8610" w:hanging="360"/>
      </w:pPr>
      <w:rPr>
        <w:rFonts w:ascii="Wingdings" w:hAnsi="Wingdings" w:hint="default"/>
      </w:rPr>
    </w:lvl>
  </w:abstractNum>
  <w:abstractNum w:abstractNumId="24" w15:restartNumberingAfterBreak="0">
    <w:nsid w:val="606975EB"/>
    <w:multiLevelType w:val="hybridMultilevel"/>
    <w:tmpl w:val="2E5839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1716AFF"/>
    <w:multiLevelType w:val="multilevel"/>
    <w:tmpl w:val="1AB855B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1283"/>
        </w:tabs>
        <w:ind w:left="1283" w:hanging="432"/>
      </w:pPr>
      <w:rPr>
        <w:rFonts w:ascii="Arial" w:hAnsi="Arial" w:hint="default"/>
        <w:b w:val="0"/>
        <w:sz w:val="24"/>
      </w:rPr>
    </w:lvl>
    <w:lvl w:ilvl="2">
      <w:start w:val="1"/>
      <w:numFmt w:val="decimal"/>
      <w:lvlText w:val="%1.%2.%3."/>
      <w:lvlJc w:val="left"/>
      <w:pPr>
        <w:tabs>
          <w:tab w:val="num" w:pos="1440"/>
        </w:tabs>
        <w:ind w:left="1224" w:hanging="504"/>
      </w:pPr>
      <w:rPr>
        <w:rFonts w:ascii="Arial" w:hAnsi="Arial"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64DF0113"/>
    <w:multiLevelType w:val="multilevel"/>
    <w:tmpl w:val="BCEADF0E"/>
    <w:lvl w:ilvl="0">
      <w:start w:val="4"/>
      <w:numFmt w:val="decimal"/>
      <w:lvlText w:val="%1"/>
      <w:lvlJc w:val="left"/>
      <w:pPr>
        <w:tabs>
          <w:tab w:val="num" w:pos="735"/>
        </w:tabs>
        <w:ind w:left="735" w:hanging="735"/>
      </w:pPr>
      <w:rPr>
        <w:rFonts w:hint="default"/>
      </w:rPr>
    </w:lvl>
    <w:lvl w:ilvl="1">
      <w:start w:val="2"/>
      <w:numFmt w:val="decimal"/>
      <w:lvlText w:val="%1.%2"/>
      <w:lvlJc w:val="left"/>
      <w:pPr>
        <w:tabs>
          <w:tab w:val="num" w:pos="705"/>
        </w:tabs>
        <w:ind w:left="705" w:hanging="735"/>
      </w:pPr>
      <w:rPr>
        <w:rFonts w:hint="default"/>
      </w:rPr>
    </w:lvl>
    <w:lvl w:ilvl="2">
      <w:start w:val="2"/>
      <w:numFmt w:val="decimal"/>
      <w:lvlText w:val="%1.%2.%3"/>
      <w:lvlJc w:val="left"/>
      <w:pPr>
        <w:tabs>
          <w:tab w:val="num" w:pos="675"/>
        </w:tabs>
        <w:ind w:left="675" w:hanging="735"/>
      </w:pPr>
      <w:rPr>
        <w:rFonts w:hint="default"/>
      </w:rPr>
    </w:lvl>
    <w:lvl w:ilvl="3">
      <w:start w:val="3"/>
      <w:numFmt w:val="decimal"/>
      <w:lvlText w:val="%1.%2.%3.%4"/>
      <w:lvlJc w:val="left"/>
      <w:pPr>
        <w:tabs>
          <w:tab w:val="num" w:pos="990"/>
        </w:tabs>
        <w:ind w:left="990" w:hanging="1080"/>
      </w:pPr>
      <w:rPr>
        <w:rFonts w:hint="default"/>
      </w:rPr>
    </w:lvl>
    <w:lvl w:ilvl="4">
      <w:start w:val="1"/>
      <w:numFmt w:val="decimal"/>
      <w:lvlText w:val="%1.%2.%3.%4.%5"/>
      <w:lvlJc w:val="left"/>
      <w:pPr>
        <w:tabs>
          <w:tab w:val="num" w:pos="960"/>
        </w:tabs>
        <w:ind w:left="960" w:hanging="1080"/>
      </w:pPr>
      <w:rPr>
        <w:rFonts w:hint="default"/>
      </w:rPr>
    </w:lvl>
    <w:lvl w:ilvl="5">
      <w:start w:val="1"/>
      <w:numFmt w:val="decimal"/>
      <w:lvlText w:val="%1.%2.%3.%4.%5.%6"/>
      <w:lvlJc w:val="left"/>
      <w:pPr>
        <w:tabs>
          <w:tab w:val="num" w:pos="1290"/>
        </w:tabs>
        <w:ind w:left="1290" w:hanging="1440"/>
      </w:pPr>
      <w:rPr>
        <w:rFonts w:hint="default"/>
      </w:rPr>
    </w:lvl>
    <w:lvl w:ilvl="6">
      <w:start w:val="1"/>
      <w:numFmt w:val="decimal"/>
      <w:lvlText w:val="%1.%2.%3.%4.%5.%6.%7"/>
      <w:lvlJc w:val="left"/>
      <w:pPr>
        <w:tabs>
          <w:tab w:val="num" w:pos="1260"/>
        </w:tabs>
        <w:ind w:left="1260" w:hanging="1440"/>
      </w:pPr>
      <w:rPr>
        <w:rFonts w:hint="default"/>
      </w:rPr>
    </w:lvl>
    <w:lvl w:ilvl="7">
      <w:start w:val="1"/>
      <w:numFmt w:val="decimal"/>
      <w:lvlText w:val="%1.%2.%3.%4.%5.%6.%7.%8"/>
      <w:lvlJc w:val="left"/>
      <w:pPr>
        <w:tabs>
          <w:tab w:val="num" w:pos="1590"/>
        </w:tabs>
        <w:ind w:left="1590" w:hanging="1800"/>
      </w:pPr>
      <w:rPr>
        <w:rFonts w:hint="default"/>
      </w:rPr>
    </w:lvl>
    <w:lvl w:ilvl="8">
      <w:start w:val="1"/>
      <w:numFmt w:val="decimal"/>
      <w:lvlText w:val="%1.%2.%3.%4.%5.%6.%7.%8.%9"/>
      <w:lvlJc w:val="left"/>
      <w:pPr>
        <w:tabs>
          <w:tab w:val="num" w:pos="1560"/>
        </w:tabs>
        <w:ind w:left="1560" w:hanging="1800"/>
      </w:pPr>
      <w:rPr>
        <w:rFonts w:hint="default"/>
      </w:rPr>
    </w:lvl>
  </w:abstractNum>
  <w:abstractNum w:abstractNumId="27" w15:restartNumberingAfterBreak="0">
    <w:nsid w:val="706820B0"/>
    <w:multiLevelType w:val="hybridMultilevel"/>
    <w:tmpl w:val="8788EAAC"/>
    <w:lvl w:ilvl="0" w:tplc="723E1B02">
      <w:numFmt w:val="bullet"/>
      <w:lvlText w:val="-"/>
      <w:lvlJc w:val="left"/>
      <w:pPr>
        <w:ind w:left="2490" w:hanging="360"/>
      </w:pPr>
      <w:rPr>
        <w:rFonts w:ascii="Arial" w:eastAsia="Times New Roman" w:hAnsi="Arial" w:cs="Arial" w:hint="default"/>
        <w:b/>
      </w:rPr>
    </w:lvl>
    <w:lvl w:ilvl="1" w:tplc="08090003" w:tentative="1">
      <w:start w:val="1"/>
      <w:numFmt w:val="bullet"/>
      <w:lvlText w:val="o"/>
      <w:lvlJc w:val="left"/>
      <w:pPr>
        <w:ind w:left="3210" w:hanging="360"/>
      </w:pPr>
      <w:rPr>
        <w:rFonts w:ascii="Courier New" w:hAnsi="Courier New" w:cs="Courier New" w:hint="default"/>
      </w:rPr>
    </w:lvl>
    <w:lvl w:ilvl="2" w:tplc="08090005" w:tentative="1">
      <w:start w:val="1"/>
      <w:numFmt w:val="bullet"/>
      <w:lvlText w:val=""/>
      <w:lvlJc w:val="left"/>
      <w:pPr>
        <w:ind w:left="3930" w:hanging="360"/>
      </w:pPr>
      <w:rPr>
        <w:rFonts w:ascii="Wingdings" w:hAnsi="Wingdings" w:hint="default"/>
      </w:rPr>
    </w:lvl>
    <w:lvl w:ilvl="3" w:tplc="08090001" w:tentative="1">
      <w:start w:val="1"/>
      <w:numFmt w:val="bullet"/>
      <w:lvlText w:val=""/>
      <w:lvlJc w:val="left"/>
      <w:pPr>
        <w:ind w:left="4650" w:hanging="360"/>
      </w:pPr>
      <w:rPr>
        <w:rFonts w:ascii="Symbol" w:hAnsi="Symbol" w:hint="default"/>
      </w:rPr>
    </w:lvl>
    <w:lvl w:ilvl="4" w:tplc="08090003" w:tentative="1">
      <w:start w:val="1"/>
      <w:numFmt w:val="bullet"/>
      <w:lvlText w:val="o"/>
      <w:lvlJc w:val="left"/>
      <w:pPr>
        <w:ind w:left="5370" w:hanging="360"/>
      </w:pPr>
      <w:rPr>
        <w:rFonts w:ascii="Courier New" w:hAnsi="Courier New" w:cs="Courier New" w:hint="default"/>
      </w:rPr>
    </w:lvl>
    <w:lvl w:ilvl="5" w:tplc="08090005" w:tentative="1">
      <w:start w:val="1"/>
      <w:numFmt w:val="bullet"/>
      <w:lvlText w:val=""/>
      <w:lvlJc w:val="left"/>
      <w:pPr>
        <w:ind w:left="6090" w:hanging="360"/>
      </w:pPr>
      <w:rPr>
        <w:rFonts w:ascii="Wingdings" w:hAnsi="Wingdings" w:hint="default"/>
      </w:rPr>
    </w:lvl>
    <w:lvl w:ilvl="6" w:tplc="08090001" w:tentative="1">
      <w:start w:val="1"/>
      <w:numFmt w:val="bullet"/>
      <w:lvlText w:val=""/>
      <w:lvlJc w:val="left"/>
      <w:pPr>
        <w:ind w:left="6810" w:hanging="360"/>
      </w:pPr>
      <w:rPr>
        <w:rFonts w:ascii="Symbol" w:hAnsi="Symbol" w:hint="default"/>
      </w:rPr>
    </w:lvl>
    <w:lvl w:ilvl="7" w:tplc="08090003" w:tentative="1">
      <w:start w:val="1"/>
      <w:numFmt w:val="bullet"/>
      <w:lvlText w:val="o"/>
      <w:lvlJc w:val="left"/>
      <w:pPr>
        <w:ind w:left="7530" w:hanging="360"/>
      </w:pPr>
      <w:rPr>
        <w:rFonts w:ascii="Courier New" w:hAnsi="Courier New" w:cs="Courier New" w:hint="default"/>
      </w:rPr>
    </w:lvl>
    <w:lvl w:ilvl="8" w:tplc="08090005" w:tentative="1">
      <w:start w:val="1"/>
      <w:numFmt w:val="bullet"/>
      <w:lvlText w:val=""/>
      <w:lvlJc w:val="left"/>
      <w:pPr>
        <w:ind w:left="8250" w:hanging="360"/>
      </w:pPr>
      <w:rPr>
        <w:rFonts w:ascii="Wingdings" w:hAnsi="Wingdings" w:hint="default"/>
      </w:rPr>
    </w:lvl>
  </w:abstractNum>
  <w:abstractNum w:abstractNumId="28" w15:restartNumberingAfterBreak="0">
    <w:nsid w:val="70FA7751"/>
    <w:multiLevelType w:val="hybridMultilevel"/>
    <w:tmpl w:val="77D6F0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1162773"/>
    <w:multiLevelType w:val="hybridMultilevel"/>
    <w:tmpl w:val="C7DCE406"/>
    <w:lvl w:ilvl="0" w:tplc="08090001">
      <w:start w:val="1"/>
      <w:numFmt w:val="bullet"/>
      <w:lvlText w:val=""/>
      <w:lvlJc w:val="left"/>
      <w:pPr>
        <w:tabs>
          <w:tab w:val="num" w:pos="1425"/>
        </w:tabs>
        <w:ind w:left="1425" w:hanging="360"/>
      </w:pPr>
      <w:rPr>
        <w:rFonts w:ascii="Symbol" w:hAnsi="Symbol" w:hint="default"/>
      </w:rPr>
    </w:lvl>
    <w:lvl w:ilvl="1" w:tplc="08090003" w:tentative="1">
      <w:start w:val="1"/>
      <w:numFmt w:val="bullet"/>
      <w:lvlText w:val="o"/>
      <w:lvlJc w:val="left"/>
      <w:pPr>
        <w:tabs>
          <w:tab w:val="num" w:pos="2145"/>
        </w:tabs>
        <w:ind w:left="2145" w:hanging="360"/>
      </w:pPr>
      <w:rPr>
        <w:rFonts w:ascii="Courier New" w:hAnsi="Courier New" w:cs="Courier New" w:hint="default"/>
      </w:rPr>
    </w:lvl>
    <w:lvl w:ilvl="2" w:tplc="08090005" w:tentative="1">
      <w:start w:val="1"/>
      <w:numFmt w:val="bullet"/>
      <w:lvlText w:val=""/>
      <w:lvlJc w:val="left"/>
      <w:pPr>
        <w:tabs>
          <w:tab w:val="num" w:pos="2865"/>
        </w:tabs>
        <w:ind w:left="2865" w:hanging="360"/>
      </w:pPr>
      <w:rPr>
        <w:rFonts w:ascii="Wingdings" w:hAnsi="Wingdings" w:hint="default"/>
      </w:rPr>
    </w:lvl>
    <w:lvl w:ilvl="3" w:tplc="08090001" w:tentative="1">
      <w:start w:val="1"/>
      <w:numFmt w:val="bullet"/>
      <w:lvlText w:val=""/>
      <w:lvlJc w:val="left"/>
      <w:pPr>
        <w:tabs>
          <w:tab w:val="num" w:pos="3585"/>
        </w:tabs>
        <w:ind w:left="3585" w:hanging="360"/>
      </w:pPr>
      <w:rPr>
        <w:rFonts w:ascii="Symbol" w:hAnsi="Symbol" w:hint="default"/>
      </w:rPr>
    </w:lvl>
    <w:lvl w:ilvl="4" w:tplc="08090003" w:tentative="1">
      <w:start w:val="1"/>
      <w:numFmt w:val="bullet"/>
      <w:lvlText w:val="o"/>
      <w:lvlJc w:val="left"/>
      <w:pPr>
        <w:tabs>
          <w:tab w:val="num" w:pos="4305"/>
        </w:tabs>
        <w:ind w:left="4305" w:hanging="360"/>
      </w:pPr>
      <w:rPr>
        <w:rFonts w:ascii="Courier New" w:hAnsi="Courier New" w:cs="Courier New" w:hint="default"/>
      </w:rPr>
    </w:lvl>
    <w:lvl w:ilvl="5" w:tplc="08090005" w:tentative="1">
      <w:start w:val="1"/>
      <w:numFmt w:val="bullet"/>
      <w:lvlText w:val=""/>
      <w:lvlJc w:val="left"/>
      <w:pPr>
        <w:tabs>
          <w:tab w:val="num" w:pos="5025"/>
        </w:tabs>
        <w:ind w:left="5025" w:hanging="360"/>
      </w:pPr>
      <w:rPr>
        <w:rFonts w:ascii="Wingdings" w:hAnsi="Wingdings" w:hint="default"/>
      </w:rPr>
    </w:lvl>
    <w:lvl w:ilvl="6" w:tplc="08090001" w:tentative="1">
      <w:start w:val="1"/>
      <w:numFmt w:val="bullet"/>
      <w:lvlText w:val=""/>
      <w:lvlJc w:val="left"/>
      <w:pPr>
        <w:tabs>
          <w:tab w:val="num" w:pos="5745"/>
        </w:tabs>
        <w:ind w:left="5745" w:hanging="360"/>
      </w:pPr>
      <w:rPr>
        <w:rFonts w:ascii="Symbol" w:hAnsi="Symbol" w:hint="default"/>
      </w:rPr>
    </w:lvl>
    <w:lvl w:ilvl="7" w:tplc="08090003" w:tentative="1">
      <w:start w:val="1"/>
      <w:numFmt w:val="bullet"/>
      <w:lvlText w:val="o"/>
      <w:lvlJc w:val="left"/>
      <w:pPr>
        <w:tabs>
          <w:tab w:val="num" w:pos="6465"/>
        </w:tabs>
        <w:ind w:left="6465" w:hanging="360"/>
      </w:pPr>
      <w:rPr>
        <w:rFonts w:ascii="Courier New" w:hAnsi="Courier New" w:cs="Courier New" w:hint="default"/>
      </w:rPr>
    </w:lvl>
    <w:lvl w:ilvl="8" w:tplc="08090005" w:tentative="1">
      <w:start w:val="1"/>
      <w:numFmt w:val="bullet"/>
      <w:lvlText w:val=""/>
      <w:lvlJc w:val="left"/>
      <w:pPr>
        <w:tabs>
          <w:tab w:val="num" w:pos="7185"/>
        </w:tabs>
        <w:ind w:left="7185" w:hanging="360"/>
      </w:pPr>
      <w:rPr>
        <w:rFonts w:ascii="Wingdings" w:hAnsi="Wingdings" w:hint="default"/>
      </w:rPr>
    </w:lvl>
  </w:abstractNum>
  <w:abstractNum w:abstractNumId="30" w15:restartNumberingAfterBreak="0">
    <w:nsid w:val="7E8C04A1"/>
    <w:multiLevelType w:val="hybridMultilevel"/>
    <w:tmpl w:val="9C6A17B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25"/>
  </w:num>
  <w:num w:numId="3">
    <w:abstractNumId w:val="16"/>
  </w:num>
  <w:num w:numId="4">
    <w:abstractNumId w:val="11"/>
  </w:num>
  <w:num w:numId="5">
    <w:abstractNumId w:val="6"/>
  </w:num>
  <w:num w:numId="6">
    <w:abstractNumId w:val="10"/>
  </w:num>
  <w:num w:numId="7">
    <w:abstractNumId w:val="30"/>
  </w:num>
  <w:num w:numId="8">
    <w:abstractNumId w:val="20"/>
  </w:num>
  <w:num w:numId="9">
    <w:abstractNumId w:val="8"/>
  </w:num>
  <w:num w:numId="10">
    <w:abstractNumId w:val="26"/>
  </w:num>
  <w:num w:numId="11">
    <w:abstractNumId w:val="1"/>
  </w:num>
  <w:num w:numId="12">
    <w:abstractNumId w:val="3"/>
  </w:num>
  <w:num w:numId="13">
    <w:abstractNumId w:val="12"/>
  </w:num>
  <w:num w:numId="14">
    <w:abstractNumId w:val="4"/>
  </w:num>
  <w:num w:numId="15">
    <w:abstractNumId w:val="29"/>
  </w:num>
  <w:num w:numId="16">
    <w:abstractNumId w:val="7"/>
  </w:num>
  <w:num w:numId="17">
    <w:abstractNumId w:val="18"/>
  </w:num>
  <w:num w:numId="18">
    <w:abstractNumId w:val="9"/>
  </w:num>
  <w:num w:numId="19">
    <w:abstractNumId w:val="14"/>
  </w:num>
  <w:num w:numId="20">
    <w:abstractNumId w:val="19"/>
  </w:num>
  <w:num w:numId="21">
    <w:abstractNumId w:val="22"/>
  </w:num>
  <w:num w:numId="22">
    <w:abstractNumId w:val="23"/>
  </w:num>
  <w:num w:numId="23">
    <w:abstractNumId w:val="27"/>
  </w:num>
  <w:num w:numId="24">
    <w:abstractNumId w:val="2"/>
  </w:num>
  <w:num w:numId="25">
    <w:abstractNumId w:val="17"/>
  </w:num>
  <w:num w:numId="26">
    <w:abstractNumId w:val="24"/>
  </w:num>
  <w:num w:numId="27">
    <w:abstractNumId w:val="21"/>
  </w:num>
  <w:num w:numId="28">
    <w:abstractNumId w:val="28"/>
  </w:num>
  <w:num w:numId="29">
    <w:abstractNumId w:val="13"/>
  </w:num>
  <w:num w:numId="30">
    <w:abstractNumId w:val="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3DD"/>
    <w:rsid w:val="0000263C"/>
    <w:rsid w:val="00030537"/>
    <w:rsid w:val="00040A52"/>
    <w:rsid w:val="0007381A"/>
    <w:rsid w:val="000759F0"/>
    <w:rsid w:val="000B02A6"/>
    <w:rsid w:val="000C2C9E"/>
    <w:rsid w:val="000F337B"/>
    <w:rsid w:val="0011645E"/>
    <w:rsid w:val="001668BD"/>
    <w:rsid w:val="001670E4"/>
    <w:rsid w:val="0018794F"/>
    <w:rsid w:val="0019667D"/>
    <w:rsid w:val="00245994"/>
    <w:rsid w:val="00295DFB"/>
    <w:rsid w:val="002D08EF"/>
    <w:rsid w:val="002D41A6"/>
    <w:rsid w:val="002D5137"/>
    <w:rsid w:val="002D6C08"/>
    <w:rsid w:val="00301BC8"/>
    <w:rsid w:val="003141D4"/>
    <w:rsid w:val="003741BB"/>
    <w:rsid w:val="003873D4"/>
    <w:rsid w:val="003A5978"/>
    <w:rsid w:val="003B2483"/>
    <w:rsid w:val="003F584B"/>
    <w:rsid w:val="00403A6C"/>
    <w:rsid w:val="004803DD"/>
    <w:rsid w:val="004868EE"/>
    <w:rsid w:val="004C1312"/>
    <w:rsid w:val="004E0845"/>
    <w:rsid w:val="004E7161"/>
    <w:rsid w:val="004F0ED0"/>
    <w:rsid w:val="004F3CB0"/>
    <w:rsid w:val="005107E1"/>
    <w:rsid w:val="00511B3E"/>
    <w:rsid w:val="005307C5"/>
    <w:rsid w:val="0053080B"/>
    <w:rsid w:val="0059634D"/>
    <w:rsid w:val="005E4759"/>
    <w:rsid w:val="00637C9A"/>
    <w:rsid w:val="00650251"/>
    <w:rsid w:val="00693017"/>
    <w:rsid w:val="006A1E2B"/>
    <w:rsid w:val="006A2192"/>
    <w:rsid w:val="006E686B"/>
    <w:rsid w:val="006F584E"/>
    <w:rsid w:val="0071100E"/>
    <w:rsid w:val="00722153"/>
    <w:rsid w:val="00732960"/>
    <w:rsid w:val="007413B0"/>
    <w:rsid w:val="00797971"/>
    <w:rsid w:val="007F7AE9"/>
    <w:rsid w:val="008135A8"/>
    <w:rsid w:val="008837A1"/>
    <w:rsid w:val="00894770"/>
    <w:rsid w:val="008D1B75"/>
    <w:rsid w:val="008E3BFD"/>
    <w:rsid w:val="00913565"/>
    <w:rsid w:val="009249C1"/>
    <w:rsid w:val="00963591"/>
    <w:rsid w:val="00974B28"/>
    <w:rsid w:val="009A0AE5"/>
    <w:rsid w:val="009B270A"/>
    <w:rsid w:val="009E4D36"/>
    <w:rsid w:val="00A03EC7"/>
    <w:rsid w:val="00A16233"/>
    <w:rsid w:val="00AC0364"/>
    <w:rsid w:val="00AC31CB"/>
    <w:rsid w:val="00AD5AD4"/>
    <w:rsid w:val="00AE0DD0"/>
    <w:rsid w:val="00B14779"/>
    <w:rsid w:val="00BA6434"/>
    <w:rsid w:val="00BB1C6E"/>
    <w:rsid w:val="00BE41F9"/>
    <w:rsid w:val="00BF5E91"/>
    <w:rsid w:val="00C05284"/>
    <w:rsid w:val="00C45AAA"/>
    <w:rsid w:val="00C460E1"/>
    <w:rsid w:val="00C97EB9"/>
    <w:rsid w:val="00CA5CBC"/>
    <w:rsid w:val="00CC15A4"/>
    <w:rsid w:val="00CD476C"/>
    <w:rsid w:val="00D062D0"/>
    <w:rsid w:val="00D14AED"/>
    <w:rsid w:val="00D2515C"/>
    <w:rsid w:val="00D521E8"/>
    <w:rsid w:val="00D53978"/>
    <w:rsid w:val="00DD0872"/>
    <w:rsid w:val="00E17748"/>
    <w:rsid w:val="00E451FB"/>
    <w:rsid w:val="00E70BC4"/>
    <w:rsid w:val="00E8450E"/>
    <w:rsid w:val="00EB1FDB"/>
    <w:rsid w:val="00EC5E41"/>
    <w:rsid w:val="00ED29CF"/>
    <w:rsid w:val="00EF0337"/>
    <w:rsid w:val="00F172F4"/>
    <w:rsid w:val="00F22737"/>
    <w:rsid w:val="00F4574A"/>
    <w:rsid w:val="00F70855"/>
    <w:rsid w:val="00F97784"/>
    <w:rsid w:val="00FA0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155B1"/>
  <w15:chartTrackingRefBased/>
  <w15:docId w15:val="{8B60FC39-5C0F-426E-A1B3-09FCF0C4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autoSpaceDE w:val="0"/>
      <w:autoSpaceDN w:val="0"/>
      <w:adjustRightInd w:val="0"/>
      <w:ind w:left="360"/>
    </w:pPr>
    <w:rPr>
      <w:rFonts w:ascii="Arial" w:hAnsi="Arial" w:cs="Arial"/>
      <w:sz w:val="21"/>
      <w:szCs w:val="21"/>
      <w:lang w:val="en-US"/>
    </w:rPr>
  </w:style>
  <w:style w:type="paragraph" w:customStyle="1" w:styleId="Default">
    <w:name w:val="Default"/>
    <w:pPr>
      <w:autoSpaceDE w:val="0"/>
      <w:autoSpaceDN w:val="0"/>
      <w:adjustRightInd w:val="0"/>
    </w:pPr>
    <w:rPr>
      <w:rFonts w:ascii="Symbol" w:hAnsi="Symbol"/>
      <w:color w:val="000000"/>
      <w:sz w:val="24"/>
      <w:szCs w:val="24"/>
      <w:lang w:val="en-US" w:eastAsia="en-US"/>
    </w:rPr>
  </w:style>
  <w:style w:type="paragraph" w:styleId="BodyText2">
    <w:name w:val="Body Text 2"/>
    <w:basedOn w:val="Normal"/>
    <w:pPr>
      <w:jc w:val="both"/>
    </w:pPr>
    <w:rPr>
      <w:rFonts w:ascii="Arial" w:hAnsi="Arial"/>
      <w:bCs/>
      <w:szCs w:val="20"/>
    </w:rPr>
  </w:style>
  <w:style w:type="paragraph" w:styleId="NormalWeb">
    <w:name w:val="Normal (Web)"/>
    <w:basedOn w:val="Normal"/>
    <w:pPr>
      <w:spacing w:before="100" w:beforeAutospacing="1" w:after="100" w:afterAutospacing="1"/>
    </w:pPr>
    <w:rPr>
      <w:lang w:eastAsia="en-GB"/>
    </w:rPr>
  </w:style>
  <w:style w:type="paragraph" w:styleId="BodyText3">
    <w:name w:val="Body Text 3"/>
    <w:basedOn w:val="Normal"/>
    <w:rPr>
      <w:rFonts w:ascii="Arial" w:hAnsi="Arial"/>
      <w:bCs/>
      <w:szCs w:val="20"/>
    </w:rPr>
  </w:style>
  <w:style w:type="paragraph" w:styleId="BodyTextIndent2">
    <w:name w:val="Body Text Indent 2"/>
    <w:basedOn w:val="Normal"/>
    <w:pPr>
      <w:ind w:left="1710" w:hanging="990"/>
    </w:pPr>
    <w:rPr>
      <w:rFonts w:ascii="Arial" w:hAnsi="Arial" w:cs="Arial"/>
    </w:rPr>
  </w:style>
  <w:style w:type="paragraph" w:styleId="BodyTextIndent3">
    <w:name w:val="Body Text Indent 3"/>
    <w:basedOn w:val="Normal"/>
    <w:pPr>
      <w:ind w:left="1440" w:hanging="720"/>
    </w:pPr>
    <w:rPr>
      <w:rFonts w:ascii="Arial" w:hAnsi="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650251"/>
    <w:rPr>
      <w:rFonts w:ascii="Tahoma" w:hAnsi="Tahoma" w:cs="Tahoma"/>
      <w:sz w:val="16"/>
      <w:szCs w:val="16"/>
    </w:rPr>
  </w:style>
  <w:style w:type="character" w:customStyle="1" w:styleId="BalloonTextChar">
    <w:name w:val="Balloon Text Char"/>
    <w:link w:val="BalloonText"/>
    <w:rsid w:val="00650251"/>
    <w:rPr>
      <w:rFonts w:ascii="Tahoma" w:hAnsi="Tahoma" w:cs="Tahoma"/>
      <w:sz w:val="16"/>
      <w:szCs w:val="16"/>
      <w:lang w:eastAsia="en-US"/>
    </w:rPr>
  </w:style>
  <w:style w:type="table" w:styleId="TableGrid">
    <w:name w:val="Table Grid"/>
    <w:basedOn w:val="TableNormal"/>
    <w:rsid w:val="00FA0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unhideWhenUsed/>
    <w:rsid w:val="00FA0161"/>
    <w:rPr>
      <w:i/>
      <w:iCs/>
    </w:rPr>
  </w:style>
  <w:style w:type="character" w:styleId="Hyperlink">
    <w:name w:val="Hyperlink"/>
    <w:rsid w:val="00FA0161"/>
    <w:rPr>
      <w:color w:val="0000FF"/>
      <w:u w:val="single"/>
    </w:rPr>
  </w:style>
  <w:style w:type="character" w:styleId="CommentReference">
    <w:name w:val="annotation reference"/>
    <w:rsid w:val="003F584B"/>
    <w:rPr>
      <w:sz w:val="16"/>
      <w:szCs w:val="16"/>
    </w:rPr>
  </w:style>
  <w:style w:type="paragraph" w:styleId="CommentText">
    <w:name w:val="annotation text"/>
    <w:basedOn w:val="Normal"/>
    <w:link w:val="CommentTextChar"/>
    <w:rsid w:val="003F584B"/>
    <w:rPr>
      <w:sz w:val="20"/>
      <w:szCs w:val="20"/>
    </w:rPr>
  </w:style>
  <w:style w:type="character" w:customStyle="1" w:styleId="CommentTextChar">
    <w:name w:val="Comment Text Char"/>
    <w:link w:val="CommentText"/>
    <w:rsid w:val="003F584B"/>
    <w:rPr>
      <w:lang w:eastAsia="en-US"/>
    </w:rPr>
  </w:style>
  <w:style w:type="paragraph" w:styleId="CommentSubject">
    <w:name w:val="annotation subject"/>
    <w:basedOn w:val="CommentText"/>
    <w:next w:val="CommentText"/>
    <w:link w:val="CommentSubjectChar"/>
    <w:rsid w:val="003F584B"/>
    <w:rPr>
      <w:b/>
      <w:bCs/>
    </w:rPr>
  </w:style>
  <w:style w:type="character" w:customStyle="1" w:styleId="CommentSubjectChar">
    <w:name w:val="Comment Subject Char"/>
    <w:link w:val="CommentSubject"/>
    <w:rsid w:val="003F584B"/>
    <w:rPr>
      <w:b/>
      <w:bCs/>
      <w:lang w:eastAsia="en-US"/>
    </w:rPr>
  </w:style>
  <w:style w:type="paragraph" w:styleId="ListParagraph">
    <w:name w:val="List Paragraph"/>
    <w:basedOn w:val="Normal"/>
    <w:uiPriority w:val="34"/>
    <w:qFormat/>
    <w:rsid w:val="000759F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F7BA3-46AA-46B6-BA56-2C8B24DE3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2608</Words>
  <Characters>14870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vt:lpstr>
    </vt:vector>
  </TitlesOfParts>
  <Company>Hewlett-Packard</Company>
  <LinksUpToDate>false</LinksUpToDate>
  <CharactersWithSpaces>17444</CharactersWithSpaces>
  <SharedDoc>false</SharedDoc>
  <HLinks>
    <vt:vector size="6" baseType="variant">
      <vt:variant>
        <vt:i4>2490476</vt:i4>
      </vt:variant>
      <vt:variant>
        <vt:i4>0</vt:i4>
      </vt:variant>
      <vt:variant>
        <vt:i4>0</vt:i4>
      </vt:variant>
      <vt:variant>
        <vt:i4>5</vt:i4>
      </vt:variant>
      <vt:variant>
        <vt:lpwstr>http://www.teacherspensions.co.uk/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Amanda</dc:creator>
  <cp:keywords/>
  <cp:lastModifiedBy>Lynne Ledgard</cp:lastModifiedBy>
  <cp:revision>3</cp:revision>
  <cp:lastPrinted>2015-01-13T13:10:00Z</cp:lastPrinted>
  <dcterms:created xsi:type="dcterms:W3CDTF">2022-07-13T16:26:00Z</dcterms:created>
  <dcterms:modified xsi:type="dcterms:W3CDTF">2023-08-15T15:26:00Z</dcterms:modified>
</cp:coreProperties>
</file>