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4D" w:rsidRDefault="0038694D" w:rsidP="006F4B77">
      <w:pPr>
        <w:jc w:val="center"/>
        <w:rPr>
          <w:b/>
        </w:rPr>
      </w:pPr>
      <w:r>
        <w:rPr>
          <w:rFonts w:ascii="Comic Sans MS" w:hAnsi="Comic Sans MS"/>
          <w:noProof/>
          <w:sz w:val="28"/>
          <w:szCs w:val="28"/>
          <w:lang w:val="en-GB" w:eastAsia="en-GB"/>
        </w:rPr>
        <w:drawing>
          <wp:inline distT="0" distB="0" distL="0" distR="0">
            <wp:extent cx="2265842" cy="1514475"/>
            <wp:effectExtent l="19050" t="0" r="1108" b="0"/>
            <wp:docPr id="1" name="Picture 1" descr="Green%20Lane%20School%20Logo%20(in%20colou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20Lane%20School%20Logo%20(in%20colour)%20"/>
                    <pic:cNvPicPr>
                      <a:picLocks noChangeAspect="1" noChangeArrowheads="1"/>
                    </pic:cNvPicPr>
                  </pic:nvPicPr>
                  <pic:blipFill>
                    <a:blip r:embed="rId7"/>
                    <a:srcRect/>
                    <a:stretch>
                      <a:fillRect/>
                    </a:stretch>
                  </pic:blipFill>
                  <pic:spPr bwMode="auto">
                    <a:xfrm>
                      <a:off x="0" y="0"/>
                      <a:ext cx="2271713" cy="1518399"/>
                    </a:xfrm>
                    <a:prstGeom prst="rect">
                      <a:avLst/>
                    </a:prstGeom>
                    <a:noFill/>
                    <a:ln w="9525">
                      <a:noFill/>
                      <a:miter lim="800000"/>
                      <a:headEnd/>
                      <a:tailEnd/>
                    </a:ln>
                  </pic:spPr>
                </pic:pic>
              </a:graphicData>
            </a:graphic>
          </wp:inline>
        </w:drawing>
      </w:r>
    </w:p>
    <w:p w:rsidR="001B7CF5" w:rsidRDefault="001B7CF5" w:rsidP="006F4B77">
      <w:pPr>
        <w:jc w:val="center"/>
        <w:rPr>
          <w:b/>
        </w:rPr>
      </w:pPr>
    </w:p>
    <w:p w:rsidR="006F4B77" w:rsidRDefault="006F4B77" w:rsidP="006F4B77">
      <w:pPr>
        <w:jc w:val="center"/>
        <w:rPr>
          <w:b/>
          <w:sz w:val="32"/>
          <w:szCs w:val="32"/>
          <w:u w:val="single"/>
        </w:rPr>
      </w:pPr>
      <w:r w:rsidRPr="001B7CF5">
        <w:rPr>
          <w:b/>
          <w:sz w:val="32"/>
          <w:szCs w:val="32"/>
          <w:u w:val="single"/>
        </w:rPr>
        <w:t>SCERTS Scheme of Work</w:t>
      </w:r>
    </w:p>
    <w:p w:rsidR="001B379C" w:rsidRDefault="001B379C" w:rsidP="006F4B77">
      <w:pPr>
        <w:jc w:val="center"/>
        <w:rPr>
          <w:b/>
        </w:rPr>
      </w:pPr>
      <w:r w:rsidRPr="001B379C">
        <w:rPr>
          <w:b/>
          <w:color w:val="FF0000"/>
        </w:rPr>
        <w:t>S</w:t>
      </w:r>
      <w:r>
        <w:rPr>
          <w:b/>
        </w:rPr>
        <w:t xml:space="preserve">ocial </w:t>
      </w:r>
      <w:r w:rsidRPr="001B379C">
        <w:rPr>
          <w:b/>
          <w:color w:val="FF0000"/>
        </w:rPr>
        <w:t>C</w:t>
      </w:r>
      <w:r>
        <w:rPr>
          <w:b/>
        </w:rPr>
        <w:t xml:space="preserve">ommunication, </w:t>
      </w:r>
      <w:r w:rsidRPr="001B379C">
        <w:rPr>
          <w:b/>
          <w:color w:val="FF0000"/>
        </w:rPr>
        <w:t>E</w:t>
      </w:r>
      <w:r>
        <w:rPr>
          <w:b/>
        </w:rPr>
        <w:t xml:space="preserve">motional </w:t>
      </w:r>
      <w:r w:rsidRPr="001B379C">
        <w:rPr>
          <w:b/>
          <w:color w:val="FF0000"/>
        </w:rPr>
        <w:t>R</w:t>
      </w:r>
      <w:r>
        <w:rPr>
          <w:b/>
        </w:rPr>
        <w:t xml:space="preserve">egulation, </w:t>
      </w:r>
      <w:r w:rsidRPr="001B379C">
        <w:rPr>
          <w:b/>
          <w:color w:val="FF0000"/>
        </w:rPr>
        <w:t>T</w:t>
      </w:r>
      <w:r>
        <w:rPr>
          <w:b/>
        </w:rPr>
        <w:t xml:space="preserve">ransactional </w:t>
      </w:r>
      <w:r w:rsidRPr="001B379C">
        <w:rPr>
          <w:b/>
          <w:color w:val="FF0000"/>
        </w:rPr>
        <w:t>S</w:t>
      </w:r>
      <w:r>
        <w:rPr>
          <w:b/>
        </w:rPr>
        <w:t>upports</w:t>
      </w:r>
    </w:p>
    <w:p w:rsidR="00471208" w:rsidRPr="001B379C" w:rsidRDefault="00471208" w:rsidP="00471208">
      <w:pPr>
        <w:rPr>
          <w:b/>
        </w:rPr>
      </w:pPr>
      <w:r>
        <w:rPr>
          <w:b/>
          <w:sz w:val="32"/>
          <w:szCs w:val="32"/>
          <w:u w:val="single"/>
        </w:rPr>
        <w:t>I</w:t>
      </w:r>
      <w:r w:rsidRPr="00471208">
        <w:rPr>
          <w:b/>
          <w:sz w:val="32"/>
          <w:szCs w:val="32"/>
          <w:u w:val="single"/>
        </w:rPr>
        <w:t>NTENT</w:t>
      </w:r>
    </w:p>
    <w:tbl>
      <w:tblPr>
        <w:tblStyle w:val="TableGrid"/>
        <w:tblW w:w="0" w:type="auto"/>
        <w:tblLook w:val="04A0" w:firstRow="1" w:lastRow="0" w:firstColumn="1" w:lastColumn="0" w:noHBand="0" w:noVBand="1"/>
      </w:tblPr>
      <w:tblGrid>
        <w:gridCol w:w="12950"/>
      </w:tblGrid>
      <w:tr w:rsidR="001B7CF5" w:rsidTr="001B7CF5">
        <w:tc>
          <w:tcPr>
            <w:tcW w:w="13176" w:type="dxa"/>
          </w:tcPr>
          <w:p w:rsidR="001B7CF5" w:rsidRDefault="006908BE" w:rsidP="001B7CF5">
            <w:r>
              <w:t>At Green Lane we recognis</w:t>
            </w:r>
            <w:r w:rsidR="001B7CF5">
              <w:t>e that pupils in our autism-specific classes need a wider reaching curriculum that enables them to work on the skills connected to a clearer understanding of non-verbal and verbal communication, social understanding and social behaviour, understanding and controlling their own emotions and thinking and behaving flexibly.  Our aim is</w:t>
            </w:r>
            <w:r w:rsidR="000C3058">
              <w:t xml:space="preserve"> to</w:t>
            </w:r>
            <w:r w:rsidR="001B7CF5">
              <w:t xml:space="preserve"> use SCERTS to help provide the best possible provision for pupils who are taught in</w:t>
            </w:r>
            <w:r w:rsidR="00BB0CE3">
              <w:t xml:space="preserve"> the autism-specific classrooms. </w:t>
            </w:r>
            <w:r w:rsidR="001B7CF5">
              <w:t xml:space="preserve"> SCERTS is to be used as a framework which enables a range of interventions to be used in a holistic approach to autism (e.g. TEACCH, PECS, Intensiv</w:t>
            </w:r>
            <w:r w:rsidR="00471208">
              <w:t xml:space="preserve">e Interaction, </w:t>
            </w:r>
            <w:r w:rsidR="00976F3B">
              <w:t>and Sensory</w:t>
            </w:r>
            <w:r w:rsidR="00471208">
              <w:t xml:space="preserve"> Diets</w:t>
            </w:r>
            <w:r w:rsidR="001B7CF5">
              <w:t>).  SCERTS will be taught</w:t>
            </w:r>
            <w:r>
              <w:t xml:space="preserve"> as the main focus of the lesson</w:t>
            </w:r>
            <w:r w:rsidR="001B7CF5">
              <w:t xml:space="preserve"> within aspects of the National Curriculum as identified by subject leaders.  As pupils begin to move successfully through the SCERTS </w:t>
            </w:r>
            <w:r w:rsidR="00BB0CE3">
              <w:t>programme</w:t>
            </w:r>
            <w:r w:rsidR="001B7CF5">
              <w:t xml:space="preserve">, they will be able to more fully access the National Curriculum, ASDAN, and Personal Progress etc.  The SCERTS </w:t>
            </w:r>
            <w:r w:rsidR="00BB0CE3">
              <w:t>programme</w:t>
            </w:r>
            <w:r w:rsidR="001B7CF5">
              <w:t xml:space="preserve"> will be used in cooperation with Parents, S.A.L.T, Occupational Therapist and outside agencies when required.  We consider SCERTS an important part of our curriculum and it will therefore,</w:t>
            </w:r>
            <w:r w:rsidR="00BB0CE3">
              <w:t xml:space="preserve"> form an important part of the I.E.Ps for pupils in the autism-specific classrooms.  Provision for these pupils will be continuously monitored as part of the school self-evaluation process.</w:t>
            </w:r>
          </w:p>
          <w:p w:rsidR="00BB0CE3" w:rsidRPr="001B7CF5" w:rsidRDefault="00BB0CE3" w:rsidP="001B7CF5"/>
        </w:tc>
      </w:tr>
    </w:tbl>
    <w:p w:rsidR="001B7CF5" w:rsidRPr="001B7CF5" w:rsidRDefault="001B7CF5" w:rsidP="006F4B77">
      <w:pPr>
        <w:jc w:val="center"/>
        <w:rPr>
          <w:b/>
          <w:sz w:val="32"/>
          <w:szCs w:val="32"/>
          <w:u w:val="single"/>
        </w:rPr>
      </w:pPr>
    </w:p>
    <w:p w:rsidR="001B7CF5" w:rsidRPr="006F4B77" w:rsidRDefault="001B7CF5" w:rsidP="001B7CF5">
      <w:pPr>
        <w:pStyle w:val="ListParagraph"/>
        <w:jc w:val="both"/>
      </w:pPr>
    </w:p>
    <w:p w:rsidR="006F4B77" w:rsidRPr="006F4B77" w:rsidRDefault="006F4B77" w:rsidP="006F4B77"/>
    <w:p w:rsidR="00471208" w:rsidRPr="00471208" w:rsidRDefault="00471208" w:rsidP="00471208">
      <w:pPr>
        <w:rPr>
          <w:sz w:val="32"/>
          <w:szCs w:val="32"/>
        </w:rPr>
      </w:pPr>
      <w:r>
        <w:rPr>
          <w:b/>
          <w:sz w:val="32"/>
          <w:szCs w:val="32"/>
          <w:u w:val="single"/>
        </w:rPr>
        <w:t xml:space="preserve">IMPLEMENTATION - </w:t>
      </w:r>
      <w:r>
        <w:rPr>
          <w:sz w:val="32"/>
          <w:szCs w:val="32"/>
        </w:rPr>
        <w:t>will be through the following areas:</w:t>
      </w:r>
    </w:p>
    <w:p w:rsidR="00327DF0" w:rsidRPr="00327DF0" w:rsidRDefault="00327DF0" w:rsidP="00327DF0">
      <w:pPr>
        <w:jc w:val="center"/>
        <w:rPr>
          <w:b/>
          <w:sz w:val="32"/>
          <w:szCs w:val="32"/>
        </w:rPr>
      </w:pPr>
      <w:r>
        <w:rPr>
          <w:b/>
          <w:sz w:val="32"/>
          <w:szCs w:val="32"/>
        </w:rPr>
        <w:t>Social Communication</w:t>
      </w:r>
    </w:p>
    <w:tbl>
      <w:tblPr>
        <w:tblStyle w:val="TableGrid"/>
        <w:tblW w:w="0" w:type="auto"/>
        <w:tblLook w:val="04A0" w:firstRow="1" w:lastRow="0" w:firstColumn="1" w:lastColumn="0" w:noHBand="0" w:noVBand="1"/>
      </w:tblPr>
      <w:tblGrid>
        <w:gridCol w:w="12950"/>
      </w:tblGrid>
      <w:tr w:rsidR="00B34681" w:rsidRPr="00E44E68" w:rsidTr="00E06842">
        <w:tc>
          <w:tcPr>
            <w:tcW w:w="13176" w:type="dxa"/>
            <w:shd w:val="clear" w:color="auto" w:fill="B8CCE4" w:themeFill="accent1" w:themeFillTint="66"/>
          </w:tcPr>
          <w:p w:rsidR="00B34681" w:rsidRDefault="00B34681" w:rsidP="00B34681">
            <w:r w:rsidRPr="00E44E68">
              <w:t xml:space="preserve">The goal for </w:t>
            </w:r>
            <w:r w:rsidRPr="00A97D94">
              <w:t>all</w:t>
            </w:r>
            <w:r w:rsidRPr="00E44E68">
              <w:t xml:space="preserve"> pupils is to become confident and competent communicators so that they are able to actively participate in social activities. Pupils who are able to communicate effectively </w:t>
            </w:r>
            <w:r w:rsidR="000C3058">
              <w:t xml:space="preserve">will </w:t>
            </w:r>
            <w:r w:rsidRPr="00E44E68">
              <w:t xml:space="preserve">have access to increased opportunities for play and learning and </w:t>
            </w:r>
            <w:r w:rsidR="000C3058">
              <w:t xml:space="preserve">be </w:t>
            </w:r>
            <w:r w:rsidRPr="00E44E68">
              <w:t>able to participate more fully in enjoyable social relationships.</w:t>
            </w:r>
          </w:p>
          <w:p w:rsidR="00BB0CE3" w:rsidRPr="00E44E68" w:rsidRDefault="00BB0CE3" w:rsidP="00B34681"/>
        </w:tc>
      </w:tr>
      <w:tr w:rsidR="00B34681" w:rsidRPr="00E44E68" w:rsidTr="00A73987">
        <w:tc>
          <w:tcPr>
            <w:tcW w:w="13176" w:type="dxa"/>
          </w:tcPr>
          <w:p w:rsidR="00B34681" w:rsidRPr="00E44E68" w:rsidRDefault="00B34681">
            <w:r w:rsidRPr="00E44E68">
              <w:rPr>
                <w:b/>
              </w:rPr>
              <w:t>Social Communication skills needed to participate and learn</w:t>
            </w:r>
            <w:r w:rsidRPr="00E44E68">
              <w:t xml:space="preserve">: </w:t>
            </w:r>
          </w:p>
          <w:p w:rsidR="00E1313B" w:rsidRPr="00E44E68" w:rsidRDefault="00E1313B" w:rsidP="005C33CC">
            <w:pPr>
              <w:pStyle w:val="ListParagraph"/>
              <w:numPr>
                <w:ilvl w:val="0"/>
                <w:numId w:val="9"/>
              </w:numPr>
            </w:pPr>
            <w:r w:rsidRPr="00E44E68">
              <w:t>Understanding intentions</w:t>
            </w:r>
          </w:p>
          <w:p w:rsidR="00E1313B" w:rsidRPr="00E44E68" w:rsidRDefault="00E1313B" w:rsidP="005C33CC">
            <w:pPr>
              <w:pStyle w:val="ListParagraph"/>
              <w:numPr>
                <w:ilvl w:val="0"/>
                <w:numId w:val="9"/>
              </w:numPr>
            </w:pPr>
            <w:r w:rsidRPr="00E44E68">
              <w:t>E</w:t>
            </w:r>
            <w:r w:rsidR="00B34681" w:rsidRPr="00E44E68">
              <w:t>xpressing preferences, needs and emotions</w:t>
            </w:r>
          </w:p>
          <w:p w:rsidR="00E1313B" w:rsidRPr="00E44E68" w:rsidRDefault="00B34681" w:rsidP="005C33CC">
            <w:pPr>
              <w:pStyle w:val="ListParagraph"/>
              <w:numPr>
                <w:ilvl w:val="0"/>
                <w:numId w:val="9"/>
              </w:numPr>
            </w:pPr>
            <w:r w:rsidRPr="00E44E68">
              <w:t xml:space="preserve">Sharing ideas and playing with others </w:t>
            </w:r>
          </w:p>
          <w:p w:rsidR="00E1313B" w:rsidRPr="00E44E68" w:rsidRDefault="00B34681" w:rsidP="005C33CC">
            <w:pPr>
              <w:pStyle w:val="ListParagraph"/>
              <w:numPr>
                <w:ilvl w:val="0"/>
                <w:numId w:val="9"/>
              </w:numPr>
            </w:pPr>
            <w:r w:rsidRPr="00E44E68">
              <w:t>Communicating for a variety of purposes</w:t>
            </w:r>
          </w:p>
          <w:p w:rsidR="00E1313B" w:rsidRPr="00E44E68" w:rsidRDefault="00B34681" w:rsidP="005C33CC">
            <w:pPr>
              <w:pStyle w:val="ListParagraph"/>
              <w:numPr>
                <w:ilvl w:val="0"/>
                <w:numId w:val="9"/>
              </w:numPr>
            </w:pPr>
            <w:r w:rsidRPr="00E44E68">
              <w:t>Initiating interactions</w:t>
            </w:r>
          </w:p>
          <w:p w:rsidR="00E1313B" w:rsidRPr="00E44E68" w:rsidRDefault="00E1313B" w:rsidP="005C33CC">
            <w:pPr>
              <w:pStyle w:val="ListParagraph"/>
              <w:numPr>
                <w:ilvl w:val="0"/>
                <w:numId w:val="9"/>
              </w:numPr>
            </w:pPr>
            <w:r w:rsidRPr="00E44E68">
              <w:t>Imaginative</w:t>
            </w:r>
            <w:r w:rsidR="00B34681" w:rsidRPr="00E44E68">
              <w:t xml:space="preserve"> play</w:t>
            </w:r>
          </w:p>
          <w:p w:rsidR="00E1313B" w:rsidRPr="00E44E68" w:rsidRDefault="00B34681" w:rsidP="005C33CC">
            <w:pPr>
              <w:pStyle w:val="ListParagraph"/>
              <w:numPr>
                <w:ilvl w:val="0"/>
                <w:numId w:val="9"/>
              </w:numPr>
            </w:pPr>
            <w:r w:rsidRPr="00E44E68">
              <w:t>Relating to peers</w:t>
            </w:r>
          </w:p>
          <w:p w:rsidR="00B34681" w:rsidRDefault="00E1313B" w:rsidP="005C33CC">
            <w:pPr>
              <w:pStyle w:val="ListParagraph"/>
              <w:numPr>
                <w:ilvl w:val="0"/>
                <w:numId w:val="9"/>
              </w:numPr>
            </w:pPr>
            <w:r w:rsidRPr="00E44E68">
              <w:t>U</w:t>
            </w:r>
            <w:r w:rsidR="00B34681" w:rsidRPr="00E44E68">
              <w:t>nderstanding routines and expectations</w:t>
            </w:r>
          </w:p>
          <w:p w:rsidR="00BB0CE3" w:rsidRPr="00E44E68" w:rsidRDefault="00BB0CE3" w:rsidP="001B379C">
            <w:pPr>
              <w:pStyle w:val="ListParagraph"/>
            </w:pPr>
          </w:p>
        </w:tc>
      </w:tr>
    </w:tbl>
    <w:p w:rsidR="00E1313B" w:rsidRPr="00E44E68" w:rsidRDefault="00E1313B"/>
    <w:tbl>
      <w:tblPr>
        <w:tblStyle w:val="TableGrid"/>
        <w:tblW w:w="0" w:type="auto"/>
        <w:tblLook w:val="04A0" w:firstRow="1" w:lastRow="0" w:firstColumn="1" w:lastColumn="0" w:noHBand="0" w:noVBand="1"/>
      </w:tblPr>
      <w:tblGrid>
        <w:gridCol w:w="12950"/>
      </w:tblGrid>
      <w:tr w:rsidR="00E1313B" w:rsidRPr="00E44E68" w:rsidTr="00E06842">
        <w:tc>
          <w:tcPr>
            <w:tcW w:w="13176" w:type="dxa"/>
            <w:shd w:val="clear" w:color="auto" w:fill="B8CCE4" w:themeFill="accent1" w:themeFillTint="66"/>
          </w:tcPr>
          <w:p w:rsidR="00E1313B" w:rsidRPr="00E44E68" w:rsidRDefault="00E1313B" w:rsidP="00E1313B">
            <w:pPr>
              <w:jc w:val="center"/>
              <w:rPr>
                <w:b/>
              </w:rPr>
            </w:pPr>
            <w:r w:rsidRPr="00E44E68">
              <w:rPr>
                <w:b/>
              </w:rPr>
              <w:t>Social Communication Development</w:t>
            </w:r>
          </w:p>
        </w:tc>
      </w:tr>
      <w:tr w:rsidR="003E6A2E" w:rsidRPr="00E44E68" w:rsidTr="00556186">
        <w:trPr>
          <w:trHeight w:val="547"/>
        </w:trPr>
        <w:tc>
          <w:tcPr>
            <w:tcW w:w="13176" w:type="dxa"/>
          </w:tcPr>
          <w:p w:rsidR="003E6A2E" w:rsidRPr="00E44E68" w:rsidRDefault="003E6A2E">
            <w:pPr>
              <w:rPr>
                <w:b/>
              </w:rPr>
            </w:pPr>
            <w:r w:rsidRPr="00E44E68">
              <w:rPr>
                <w:b/>
              </w:rPr>
              <w:t>Social Partner Stage</w:t>
            </w:r>
          </w:p>
          <w:p w:rsidR="003E6A2E" w:rsidRPr="00E44E68" w:rsidRDefault="000C3058" w:rsidP="009357E5">
            <w:pPr>
              <w:rPr>
                <w:b/>
              </w:rPr>
            </w:pPr>
            <w:r>
              <w:t xml:space="preserve">Pupils will </w:t>
            </w:r>
            <w:r w:rsidR="003E6A2E" w:rsidRPr="00E44E68">
              <w:t xml:space="preserve"> develop the ability to communicate intentionally with gesture and/or</w:t>
            </w:r>
            <w:r w:rsidR="003E6A2E" w:rsidRPr="00A97D94">
              <w:rPr>
                <w:lang w:val="en-GB"/>
              </w:rPr>
              <w:t xml:space="preserve"> vocalisations</w:t>
            </w:r>
          </w:p>
        </w:tc>
      </w:tr>
      <w:tr w:rsidR="003E6A2E" w:rsidRPr="00E44E68" w:rsidTr="00E1313B">
        <w:tc>
          <w:tcPr>
            <w:tcW w:w="13176" w:type="dxa"/>
          </w:tcPr>
          <w:p w:rsidR="003E6A2E" w:rsidRPr="00E44E68" w:rsidRDefault="003E6A2E" w:rsidP="009357E5"/>
        </w:tc>
      </w:tr>
      <w:tr w:rsidR="003E6A2E" w:rsidRPr="00E44E68" w:rsidTr="00337A36">
        <w:trPr>
          <w:trHeight w:val="547"/>
        </w:trPr>
        <w:tc>
          <w:tcPr>
            <w:tcW w:w="13176" w:type="dxa"/>
          </w:tcPr>
          <w:p w:rsidR="003E6A2E" w:rsidRPr="00E44E68" w:rsidRDefault="003E6A2E">
            <w:pPr>
              <w:rPr>
                <w:b/>
              </w:rPr>
            </w:pPr>
            <w:r w:rsidRPr="00E44E68">
              <w:rPr>
                <w:b/>
              </w:rPr>
              <w:t>Language Partner Stage</w:t>
            </w:r>
          </w:p>
          <w:p w:rsidR="003E6A2E" w:rsidRPr="00E44E68" w:rsidRDefault="003E6A2E" w:rsidP="00337A36">
            <w:pPr>
              <w:rPr>
                <w:b/>
              </w:rPr>
            </w:pPr>
            <w:r w:rsidRPr="00E44E68">
              <w:t>Pupils communicate for a purpose using symbols, signs and/or words</w:t>
            </w:r>
          </w:p>
        </w:tc>
      </w:tr>
      <w:tr w:rsidR="003E6A2E" w:rsidRPr="00E44E68" w:rsidTr="00E1313B">
        <w:tc>
          <w:tcPr>
            <w:tcW w:w="13176" w:type="dxa"/>
          </w:tcPr>
          <w:p w:rsidR="003E6A2E" w:rsidRPr="00E44E68" w:rsidRDefault="003E6A2E"/>
        </w:tc>
      </w:tr>
      <w:tr w:rsidR="003E6A2E" w:rsidRPr="00E44E68" w:rsidTr="00461783">
        <w:trPr>
          <w:trHeight w:val="816"/>
        </w:trPr>
        <w:tc>
          <w:tcPr>
            <w:tcW w:w="13176" w:type="dxa"/>
          </w:tcPr>
          <w:p w:rsidR="003E6A2E" w:rsidRPr="00E44E68" w:rsidRDefault="003E6A2E">
            <w:pPr>
              <w:rPr>
                <w:b/>
              </w:rPr>
            </w:pPr>
            <w:r w:rsidRPr="00E44E68">
              <w:rPr>
                <w:b/>
              </w:rPr>
              <w:t>Conversational Partner Stage</w:t>
            </w:r>
          </w:p>
          <w:p w:rsidR="003E6A2E" w:rsidRPr="00E44E68" w:rsidRDefault="003E6A2E" w:rsidP="00461783">
            <w:pPr>
              <w:rPr>
                <w:b/>
              </w:rPr>
            </w:pPr>
            <w:r w:rsidRPr="00E44E68">
              <w:t>Pupils use words, phrases and sentences. They begin to learn how to engage fully in conversations. Pupils begin to develop an understanding of the feelings and thoughts of others</w:t>
            </w:r>
            <w:r w:rsidR="006908BE">
              <w:t>.</w:t>
            </w:r>
          </w:p>
        </w:tc>
      </w:tr>
    </w:tbl>
    <w:p w:rsidR="009357E5" w:rsidRDefault="009357E5"/>
    <w:p w:rsidR="004F2B65" w:rsidRDefault="004F2B65"/>
    <w:p w:rsidR="004F2B65" w:rsidRDefault="004F2B65"/>
    <w:p w:rsidR="004F2B65" w:rsidRPr="002F6461" w:rsidRDefault="00A97D94" w:rsidP="004F2B65">
      <w:pPr>
        <w:jc w:val="center"/>
        <w:rPr>
          <w:b/>
        </w:rPr>
      </w:pPr>
      <w:r w:rsidRPr="002F6461">
        <w:rPr>
          <w:b/>
        </w:rPr>
        <w:t xml:space="preserve">Social </w:t>
      </w:r>
      <w:r w:rsidR="004F2B65" w:rsidRPr="002F6461">
        <w:rPr>
          <w:b/>
        </w:rPr>
        <w:t>Communication goals are targeted in the areas of:</w:t>
      </w:r>
    </w:p>
    <w:tbl>
      <w:tblPr>
        <w:tblStyle w:val="TableGrid"/>
        <w:tblW w:w="0" w:type="auto"/>
        <w:tblLook w:val="04A0" w:firstRow="1" w:lastRow="0" w:firstColumn="1" w:lastColumn="0" w:noHBand="0" w:noVBand="1"/>
      </w:tblPr>
      <w:tblGrid>
        <w:gridCol w:w="6494"/>
        <w:gridCol w:w="6456"/>
      </w:tblGrid>
      <w:tr w:rsidR="009357E5" w:rsidRPr="00E44E68" w:rsidTr="00E06842">
        <w:tc>
          <w:tcPr>
            <w:tcW w:w="6588" w:type="dxa"/>
            <w:shd w:val="clear" w:color="auto" w:fill="B8CCE4" w:themeFill="accent1" w:themeFillTint="66"/>
          </w:tcPr>
          <w:p w:rsidR="009357E5" w:rsidRPr="00E44E68" w:rsidRDefault="009357E5" w:rsidP="009357E5">
            <w:pPr>
              <w:jc w:val="center"/>
              <w:rPr>
                <w:b/>
              </w:rPr>
            </w:pPr>
            <w:r w:rsidRPr="00E44E68">
              <w:rPr>
                <w:b/>
              </w:rPr>
              <w:t>Joint Attention</w:t>
            </w:r>
          </w:p>
          <w:p w:rsidR="009357E5" w:rsidRPr="00E44E68" w:rsidRDefault="009357E5" w:rsidP="009357E5">
            <w:pPr>
              <w:jc w:val="center"/>
            </w:pPr>
            <w:r w:rsidRPr="00E44E68">
              <w:t>(The ability to share attention, emotion and intention with partners)</w:t>
            </w:r>
          </w:p>
        </w:tc>
        <w:tc>
          <w:tcPr>
            <w:tcW w:w="6588" w:type="dxa"/>
            <w:shd w:val="clear" w:color="auto" w:fill="B8CCE4" w:themeFill="accent1" w:themeFillTint="66"/>
          </w:tcPr>
          <w:p w:rsidR="009357E5" w:rsidRPr="00E44E68" w:rsidRDefault="009357E5" w:rsidP="009357E5">
            <w:pPr>
              <w:jc w:val="center"/>
              <w:rPr>
                <w:b/>
              </w:rPr>
            </w:pPr>
            <w:r w:rsidRPr="00E44E68">
              <w:rPr>
                <w:b/>
              </w:rPr>
              <w:t>Symbol Use</w:t>
            </w:r>
          </w:p>
          <w:p w:rsidR="009357E5" w:rsidRPr="00E44E68" w:rsidRDefault="009357E5" w:rsidP="009357E5">
            <w:pPr>
              <w:jc w:val="center"/>
            </w:pPr>
            <w:r w:rsidRPr="00E44E68">
              <w:t>(The ability to use objects, pictures, words or signs to represent things)</w:t>
            </w:r>
          </w:p>
        </w:tc>
      </w:tr>
      <w:tr w:rsidR="009357E5" w:rsidRPr="00E44E68" w:rsidTr="00187BD9">
        <w:tc>
          <w:tcPr>
            <w:tcW w:w="6588" w:type="dxa"/>
          </w:tcPr>
          <w:p w:rsidR="009357E5" w:rsidRPr="003E6A2E" w:rsidRDefault="009357E5">
            <w:pPr>
              <w:rPr>
                <w:b/>
              </w:rPr>
            </w:pPr>
            <w:r w:rsidRPr="003E6A2E">
              <w:rPr>
                <w:b/>
              </w:rPr>
              <w:t>Social Partner Stage: examples of goals</w:t>
            </w:r>
          </w:p>
          <w:p w:rsidR="004F2B65" w:rsidRPr="00E44E68" w:rsidRDefault="004F2B65" w:rsidP="004F2B65">
            <w:pPr>
              <w:pStyle w:val="Introductionbullet1"/>
              <w:numPr>
                <w:ilvl w:val="0"/>
                <w:numId w:val="2"/>
              </w:numPr>
              <w:rPr>
                <w:rFonts w:asciiTheme="minorHAnsi" w:hAnsiTheme="minorHAnsi"/>
              </w:rPr>
            </w:pPr>
            <w:r w:rsidRPr="00E44E68">
              <w:rPr>
                <w:rFonts w:asciiTheme="minorHAnsi" w:hAnsiTheme="minorHAnsi"/>
              </w:rPr>
              <w:t>engages in interactions with others</w:t>
            </w:r>
          </w:p>
          <w:p w:rsidR="004F2B65" w:rsidRPr="00E44E68" w:rsidRDefault="004F2B65" w:rsidP="004F2B65">
            <w:pPr>
              <w:pStyle w:val="Introductionbullet1"/>
              <w:numPr>
                <w:ilvl w:val="0"/>
                <w:numId w:val="2"/>
              </w:numPr>
              <w:rPr>
                <w:rFonts w:asciiTheme="minorHAnsi" w:hAnsiTheme="minorHAnsi"/>
              </w:rPr>
            </w:pPr>
            <w:r w:rsidRPr="00E44E68">
              <w:rPr>
                <w:rFonts w:asciiTheme="minorHAnsi" w:hAnsiTheme="minorHAnsi"/>
              </w:rPr>
              <w:t>initiates social routines/game</w:t>
            </w:r>
            <w:r w:rsidR="000C3058">
              <w:rPr>
                <w:rFonts w:asciiTheme="minorHAnsi" w:hAnsiTheme="minorHAnsi"/>
              </w:rPr>
              <w:t>s</w:t>
            </w:r>
            <w:r w:rsidRPr="00E44E68">
              <w:rPr>
                <w:rFonts w:asciiTheme="minorHAnsi" w:hAnsiTheme="minorHAnsi"/>
              </w:rPr>
              <w:t>/interactions</w:t>
            </w:r>
          </w:p>
          <w:p w:rsidR="004F2B65" w:rsidRPr="00E44E68" w:rsidRDefault="004F2B65" w:rsidP="004F2B65">
            <w:pPr>
              <w:pStyle w:val="Introductionbullet1"/>
              <w:numPr>
                <w:ilvl w:val="0"/>
                <w:numId w:val="2"/>
              </w:numPr>
              <w:rPr>
                <w:rFonts w:asciiTheme="minorHAnsi" w:hAnsiTheme="minorHAnsi"/>
              </w:rPr>
            </w:pPr>
            <w:r w:rsidRPr="00E44E68">
              <w:rPr>
                <w:rFonts w:asciiTheme="minorHAnsi" w:hAnsiTheme="minorHAnsi"/>
              </w:rPr>
              <w:t>shifts gaze between people and objects</w:t>
            </w:r>
          </w:p>
        </w:tc>
        <w:tc>
          <w:tcPr>
            <w:tcW w:w="6588" w:type="dxa"/>
          </w:tcPr>
          <w:p w:rsidR="00E44E68" w:rsidRPr="003E6A2E" w:rsidRDefault="00E44E68" w:rsidP="00E44E68">
            <w:pPr>
              <w:rPr>
                <w:b/>
              </w:rPr>
            </w:pPr>
            <w:r w:rsidRPr="003E6A2E">
              <w:rPr>
                <w:b/>
              </w:rPr>
              <w:t>Social Partner Stage: examples of goals</w:t>
            </w:r>
          </w:p>
          <w:p w:rsidR="00E44E68" w:rsidRPr="00E44E68" w:rsidRDefault="00E44E68" w:rsidP="00E44E68">
            <w:pPr>
              <w:pStyle w:val="Introductionbullet1"/>
              <w:numPr>
                <w:ilvl w:val="0"/>
                <w:numId w:val="5"/>
              </w:numPr>
              <w:tabs>
                <w:tab w:val="clear" w:pos="567"/>
              </w:tabs>
              <w:rPr>
                <w:rFonts w:asciiTheme="minorHAnsi" w:hAnsiTheme="minorHAnsi"/>
              </w:rPr>
            </w:pPr>
            <w:r w:rsidRPr="00E44E68">
              <w:rPr>
                <w:rFonts w:asciiTheme="minorHAnsi" w:hAnsiTheme="minorHAnsi"/>
              </w:rPr>
              <w:t>imitates familiar actions or sounds</w:t>
            </w:r>
          </w:p>
          <w:p w:rsidR="00E44E68" w:rsidRPr="00E44E68" w:rsidRDefault="00E44E68" w:rsidP="00E44E68">
            <w:pPr>
              <w:pStyle w:val="Introductionbullet1"/>
              <w:numPr>
                <w:ilvl w:val="0"/>
                <w:numId w:val="5"/>
              </w:numPr>
              <w:tabs>
                <w:tab w:val="clear" w:pos="567"/>
              </w:tabs>
              <w:rPr>
                <w:rFonts w:asciiTheme="minorHAnsi" w:hAnsiTheme="minorHAnsi"/>
              </w:rPr>
            </w:pPr>
            <w:r w:rsidRPr="00E44E68">
              <w:rPr>
                <w:rFonts w:asciiTheme="minorHAnsi" w:hAnsiTheme="minorHAnsi"/>
              </w:rPr>
              <w:t xml:space="preserve">uses familiar objects conventionally in play </w:t>
            </w:r>
          </w:p>
          <w:p w:rsidR="009357E5" w:rsidRPr="00E44E68" w:rsidRDefault="00E44E68" w:rsidP="00E44E68">
            <w:pPr>
              <w:pStyle w:val="ListParagraph"/>
              <w:numPr>
                <w:ilvl w:val="0"/>
                <w:numId w:val="5"/>
              </w:numPr>
            </w:pPr>
            <w:r w:rsidRPr="00E44E68">
              <w:t>uses gestures and nonverbal means to communicate</w:t>
            </w:r>
          </w:p>
        </w:tc>
      </w:tr>
      <w:tr w:rsidR="009357E5" w:rsidRPr="00E44E68" w:rsidTr="00187BD9">
        <w:tc>
          <w:tcPr>
            <w:tcW w:w="6588" w:type="dxa"/>
          </w:tcPr>
          <w:p w:rsidR="009357E5" w:rsidRPr="003E6A2E" w:rsidRDefault="004F2B65">
            <w:pPr>
              <w:rPr>
                <w:b/>
              </w:rPr>
            </w:pPr>
            <w:r w:rsidRPr="003E6A2E">
              <w:rPr>
                <w:b/>
              </w:rPr>
              <w:t>Language Partner Stage: examples of goals</w:t>
            </w:r>
          </w:p>
          <w:p w:rsidR="004F2B65" w:rsidRPr="00E44E68" w:rsidRDefault="004F2B65" w:rsidP="004F2B65">
            <w:pPr>
              <w:pStyle w:val="Introductionbullet1"/>
              <w:numPr>
                <w:ilvl w:val="0"/>
                <w:numId w:val="3"/>
              </w:numPr>
              <w:tabs>
                <w:tab w:val="clear" w:pos="567"/>
              </w:tabs>
              <w:rPr>
                <w:rFonts w:asciiTheme="minorHAnsi" w:hAnsiTheme="minorHAnsi"/>
              </w:rPr>
            </w:pPr>
            <w:r w:rsidRPr="00E44E68">
              <w:rPr>
                <w:rFonts w:asciiTheme="minorHAnsi" w:hAnsiTheme="minorHAnsi"/>
              </w:rPr>
              <w:t>understands and uses words / symbols to express a range of emotions</w:t>
            </w:r>
          </w:p>
          <w:p w:rsidR="004F2B65" w:rsidRPr="00E44E68" w:rsidRDefault="004F2B65" w:rsidP="004F2B65">
            <w:pPr>
              <w:pStyle w:val="Introductionbullet1"/>
              <w:numPr>
                <w:ilvl w:val="0"/>
                <w:numId w:val="3"/>
              </w:numPr>
              <w:tabs>
                <w:tab w:val="clear" w:pos="567"/>
              </w:tabs>
              <w:rPr>
                <w:rFonts w:asciiTheme="minorHAnsi" w:hAnsiTheme="minorHAnsi"/>
              </w:rPr>
            </w:pPr>
            <w:r w:rsidRPr="00E44E68">
              <w:rPr>
                <w:rFonts w:asciiTheme="minorHAnsi" w:hAnsiTheme="minorHAnsi"/>
              </w:rPr>
              <w:t xml:space="preserve">comments on actions or events </w:t>
            </w:r>
          </w:p>
          <w:p w:rsidR="004F2B65" w:rsidRDefault="004F2B65" w:rsidP="004F2B65">
            <w:pPr>
              <w:pStyle w:val="ListParagraph"/>
              <w:numPr>
                <w:ilvl w:val="0"/>
                <w:numId w:val="3"/>
              </w:numPr>
            </w:pPr>
            <w:r w:rsidRPr="00E44E68">
              <w:t>shares experiences</w:t>
            </w:r>
          </w:p>
          <w:p w:rsidR="00BB0CE3" w:rsidRPr="00E44E68" w:rsidRDefault="00BB0CE3" w:rsidP="00BB0CE3">
            <w:pPr>
              <w:pStyle w:val="ListParagraph"/>
            </w:pPr>
          </w:p>
        </w:tc>
        <w:tc>
          <w:tcPr>
            <w:tcW w:w="6588" w:type="dxa"/>
          </w:tcPr>
          <w:p w:rsidR="00E44E68" w:rsidRPr="003E6A2E" w:rsidRDefault="00E44E68" w:rsidP="00E44E68">
            <w:pPr>
              <w:rPr>
                <w:b/>
              </w:rPr>
            </w:pPr>
            <w:r w:rsidRPr="003E6A2E">
              <w:rPr>
                <w:b/>
              </w:rPr>
              <w:t>Language Partner Stage: examples of goals</w:t>
            </w:r>
          </w:p>
          <w:p w:rsidR="00E44E68" w:rsidRPr="00807FE7" w:rsidRDefault="00E44E68" w:rsidP="00E44E68">
            <w:pPr>
              <w:pStyle w:val="Introductionbullet1"/>
              <w:numPr>
                <w:ilvl w:val="0"/>
                <w:numId w:val="6"/>
              </w:numPr>
            </w:pPr>
            <w:r w:rsidRPr="00807FE7">
              <w:t xml:space="preserve">uses words and word combinations to express meanings </w:t>
            </w:r>
          </w:p>
          <w:p w:rsidR="00E44E68" w:rsidRPr="00807FE7" w:rsidRDefault="00E44E68" w:rsidP="00E44E68">
            <w:pPr>
              <w:pStyle w:val="Introductionbullet1"/>
              <w:numPr>
                <w:ilvl w:val="0"/>
                <w:numId w:val="6"/>
              </w:numPr>
            </w:pPr>
            <w:r w:rsidRPr="00807FE7">
              <w:t>uses a variety of objects in constructive play</w:t>
            </w:r>
          </w:p>
          <w:p w:rsidR="009357E5" w:rsidRPr="00E44E68" w:rsidRDefault="00E44E68" w:rsidP="003E6A2E">
            <w:pPr>
              <w:pStyle w:val="ListParagraph"/>
              <w:numPr>
                <w:ilvl w:val="0"/>
                <w:numId w:val="6"/>
              </w:numPr>
            </w:pPr>
            <w:r w:rsidRPr="00807FE7">
              <w:t>understands a variety of words and word combinations without</w:t>
            </w:r>
            <w:r>
              <w:t xml:space="preserve"> </w:t>
            </w:r>
            <w:r w:rsidRPr="00807FE7">
              <w:t>contextual cues</w:t>
            </w:r>
          </w:p>
        </w:tc>
      </w:tr>
      <w:tr w:rsidR="009357E5" w:rsidRPr="00E44E68" w:rsidTr="00DA355E">
        <w:tc>
          <w:tcPr>
            <w:tcW w:w="6588" w:type="dxa"/>
          </w:tcPr>
          <w:p w:rsidR="009357E5" w:rsidRPr="003E6A2E" w:rsidRDefault="004F2B65">
            <w:pPr>
              <w:rPr>
                <w:b/>
              </w:rPr>
            </w:pPr>
            <w:r w:rsidRPr="003E6A2E">
              <w:rPr>
                <w:b/>
              </w:rPr>
              <w:t>Conversational Partner Stage: examples of goals</w:t>
            </w:r>
          </w:p>
          <w:p w:rsidR="004F2B65" w:rsidRPr="00E44E68" w:rsidRDefault="004F2B65" w:rsidP="004F2B65">
            <w:pPr>
              <w:pStyle w:val="Introductionbullet1"/>
              <w:numPr>
                <w:ilvl w:val="0"/>
                <w:numId w:val="4"/>
              </w:numPr>
              <w:tabs>
                <w:tab w:val="clear" w:pos="567"/>
              </w:tabs>
              <w:rPr>
                <w:rFonts w:asciiTheme="minorHAnsi" w:hAnsiTheme="minorHAnsi"/>
              </w:rPr>
            </w:pPr>
            <w:r w:rsidRPr="00E44E68">
              <w:rPr>
                <w:rFonts w:asciiTheme="minorHAnsi" w:hAnsiTheme="minorHAnsi"/>
              </w:rPr>
              <w:t xml:space="preserve">monitors the attentional focus of others </w:t>
            </w:r>
          </w:p>
          <w:p w:rsidR="004F2B65" w:rsidRPr="00E44E68" w:rsidRDefault="004F2B65" w:rsidP="004F2B65">
            <w:pPr>
              <w:pStyle w:val="Introductionbullet1"/>
              <w:numPr>
                <w:ilvl w:val="0"/>
                <w:numId w:val="4"/>
              </w:numPr>
              <w:tabs>
                <w:tab w:val="clear" w:pos="567"/>
              </w:tabs>
              <w:rPr>
                <w:rFonts w:asciiTheme="minorHAnsi" w:hAnsiTheme="minorHAnsi"/>
              </w:rPr>
            </w:pPr>
            <w:r w:rsidRPr="00E44E68">
              <w:rPr>
                <w:rFonts w:asciiTheme="minorHAnsi" w:hAnsiTheme="minorHAnsi"/>
              </w:rPr>
              <w:t xml:space="preserve">shares experiences in interactions  </w:t>
            </w:r>
          </w:p>
          <w:p w:rsidR="004F2B65" w:rsidRDefault="004F2B65" w:rsidP="004F2B65">
            <w:pPr>
              <w:pStyle w:val="ListParagraph"/>
              <w:numPr>
                <w:ilvl w:val="0"/>
                <w:numId w:val="4"/>
              </w:numPr>
            </w:pPr>
            <w:r w:rsidRPr="00E44E68">
              <w:t>increasing ability to understand and talk about past and future events</w:t>
            </w:r>
          </w:p>
          <w:p w:rsidR="00BB0CE3" w:rsidRPr="00E44E68" w:rsidRDefault="00BB0CE3" w:rsidP="00BB0CE3">
            <w:pPr>
              <w:pStyle w:val="ListParagraph"/>
            </w:pPr>
          </w:p>
        </w:tc>
        <w:tc>
          <w:tcPr>
            <w:tcW w:w="6588" w:type="dxa"/>
          </w:tcPr>
          <w:p w:rsidR="00E44E68" w:rsidRPr="003E6A2E" w:rsidRDefault="00E44E68" w:rsidP="00E44E68">
            <w:pPr>
              <w:rPr>
                <w:b/>
              </w:rPr>
            </w:pPr>
            <w:r w:rsidRPr="003E6A2E">
              <w:rPr>
                <w:b/>
              </w:rPr>
              <w:t>Conversational Partner Stage: examples of goals</w:t>
            </w:r>
          </w:p>
          <w:p w:rsidR="00E44E68" w:rsidRPr="00F23EB1" w:rsidRDefault="00E44E68" w:rsidP="00E44E68">
            <w:pPr>
              <w:pStyle w:val="Introductionbullet1"/>
              <w:numPr>
                <w:ilvl w:val="0"/>
                <w:numId w:val="7"/>
              </w:numPr>
            </w:pPr>
            <w:r w:rsidRPr="00F23EB1">
              <w:t xml:space="preserve">learns by imitation, observation, instruction and collaboration </w:t>
            </w:r>
          </w:p>
          <w:p w:rsidR="00E44E68" w:rsidRPr="00F23EB1" w:rsidRDefault="00E44E68" w:rsidP="00E44E68">
            <w:pPr>
              <w:pStyle w:val="Introductionbullet1"/>
              <w:numPr>
                <w:ilvl w:val="0"/>
                <w:numId w:val="7"/>
              </w:numPr>
            </w:pPr>
            <w:r w:rsidRPr="00F23EB1">
              <w:t xml:space="preserve">understands nonverbal cues of turn taking and topic change </w:t>
            </w:r>
          </w:p>
          <w:p w:rsidR="009357E5" w:rsidRPr="00E44E68" w:rsidRDefault="00E44E68" w:rsidP="00A97D94">
            <w:pPr>
              <w:pStyle w:val="ListParagraph"/>
              <w:numPr>
                <w:ilvl w:val="0"/>
                <w:numId w:val="7"/>
              </w:numPr>
            </w:pPr>
            <w:r w:rsidRPr="00F23EB1">
              <w:t>follows rules of conversation</w:t>
            </w:r>
          </w:p>
        </w:tc>
      </w:tr>
    </w:tbl>
    <w:p w:rsidR="009357E5" w:rsidRDefault="009357E5"/>
    <w:p w:rsidR="009357E5" w:rsidRDefault="009357E5"/>
    <w:p w:rsidR="009357E5" w:rsidRDefault="009357E5"/>
    <w:p w:rsidR="00E44E68" w:rsidRDefault="00E44E68"/>
    <w:p w:rsidR="002F6461" w:rsidRDefault="002F6461" w:rsidP="00327DF0">
      <w:pPr>
        <w:jc w:val="center"/>
        <w:rPr>
          <w:b/>
          <w:sz w:val="32"/>
          <w:szCs w:val="32"/>
        </w:rPr>
      </w:pPr>
    </w:p>
    <w:p w:rsidR="002F6461" w:rsidRDefault="002F6461" w:rsidP="00327DF0">
      <w:pPr>
        <w:jc w:val="center"/>
        <w:rPr>
          <w:b/>
          <w:sz w:val="32"/>
          <w:szCs w:val="32"/>
        </w:rPr>
      </w:pPr>
    </w:p>
    <w:p w:rsidR="00E06842" w:rsidRPr="00327DF0" w:rsidRDefault="00327DF0" w:rsidP="00327DF0">
      <w:pPr>
        <w:jc w:val="center"/>
        <w:rPr>
          <w:b/>
          <w:sz w:val="32"/>
          <w:szCs w:val="32"/>
        </w:rPr>
      </w:pPr>
      <w:r>
        <w:rPr>
          <w:b/>
          <w:sz w:val="32"/>
          <w:szCs w:val="32"/>
        </w:rPr>
        <w:t>Emotional Regulation</w:t>
      </w:r>
    </w:p>
    <w:tbl>
      <w:tblPr>
        <w:tblStyle w:val="TableGrid"/>
        <w:tblW w:w="0" w:type="auto"/>
        <w:tblLook w:val="04A0" w:firstRow="1" w:lastRow="0" w:firstColumn="1" w:lastColumn="0" w:noHBand="0" w:noVBand="1"/>
      </w:tblPr>
      <w:tblGrid>
        <w:gridCol w:w="6484"/>
        <w:gridCol w:w="6466"/>
      </w:tblGrid>
      <w:tr w:rsidR="00A763E2" w:rsidTr="002F6461">
        <w:tc>
          <w:tcPr>
            <w:tcW w:w="13176" w:type="dxa"/>
            <w:gridSpan w:val="2"/>
            <w:shd w:val="clear" w:color="auto" w:fill="B8CCE4" w:themeFill="accent1" w:themeFillTint="66"/>
          </w:tcPr>
          <w:p w:rsidR="00A763E2" w:rsidRDefault="00A763E2" w:rsidP="002F6461">
            <w:r w:rsidRPr="00A763E2">
              <w:t xml:space="preserve">This </w:t>
            </w:r>
            <w:r>
              <w:t>is the ability to be actively engaged and be able to adapt to different situations. The child’s ability to regulate emotional arousal so they are more able to attend to</w:t>
            </w:r>
            <w:r w:rsidR="002F6461">
              <w:t>, process and filter environmental and sensory information is the focus of this section. When our pupils are emotionally regulated they are more likely to be ready for learning.</w:t>
            </w:r>
          </w:p>
          <w:p w:rsidR="002F6461" w:rsidRPr="00A763E2" w:rsidRDefault="002F6461" w:rsidP="002F6461"/>
        </w:tc>
      </w:tr>
      <w:tr w:rsidR="005C33CC" w:rsidTr="00E06842">
        <w:tc>
          <w:tcPr>
            <w:tcW w:w="6588" w:type="dxa"/>
            <w:vMerge w:val="restart"/>
          </w:tcPr>
          <w:p w:rsidR="005C33CC" w:rsidRDefault="005C33CC">
            <w:pPr>
              <w:rPr>
                <w:b/>
              </w:rPr>
            </w:pPr>
            <w:r w:rsidRPr="005C33CC">
              <w:rPr>
                <w:b/>
              </w:rPr>
              <w:t>To be ready to engage and learn a child needs to be able to:</w:t>
            </w:r>
          </w:p>
          <w:p w:rsidR="003E6A2E" w:rsidRPr="005C33CC" w:rsidRDefault="003E6A2E">
            <w:pPr>
              <w:rPr>
                <w:b/>
              </w:rPr>
            </w:pPr>
          </w:p>
          <w:p w:rsidR="005C33CC" w:rsidRPr="003E6A2E" w:rsidRDefault="005C33CC" w:rsidP="005C33CC">
            <w:pPr>
              <w:pStyle w:val="ListParagraph"/>
              <w:numPr>
                <w:ilvl w:val="0"/>
                <w:numId w:val="10"/>
              </w:numPr>
              <w:tabs>
                <w:tab w:val="left" w:pos="6075"/>
              </w:tabs>
              <w:jc w:val="both"/>
              <w:rPr>
                <w:rFonts w:cs="Arial"/>
                <w:bCs/>
                <w:szCs w:val="21"/>
                <w:lang w:val="en-NZ"/>
              </w:rPr>
            </w:pPr>
            <w:r w:rsidRPr="005C33CC">
              <w:rPr>
                <w:szCs w:val="21"/>
              </w:rPr>
              <w:t>Attend to the most relevant information in an activity or setting</w:t>
            </w:r>
          </w:p>
          <w:p w:rsidR="003E6A2E" w:rsidRPr="005C33CC" w:rsidRDefault="003E6A2E" w:rsidP="003E6A2E">
            <w:pPr>
              <w:pStyle w:val="ListParagraph"/>
              <w:tabs>
                <w:tab w:val="left" w:pos="6075"/>
              </w:tabs>
              <w:jc w:val="both"/>
              <w:rPr>
                <w:rFonts w:cs="Arial"/>
                <w:bCs/>
                <w:szCs w:val="21"/>
                <w:lang w:val="en-NZ"/>
              </w:rPr>
            </w:pPr>
          </w:p>
          <w:p w:rsidR="005C33CC" w:rsidRDefault="005C33CC" w:rsidP="005C33CC">
            <w:pPr>
              <w:pStyle w:val="ListParagraph"/>
              <w:numPr>
                <w:ilvl w:val="0"/>
                <w:numId w:val="10"/>
              </w:numPr>
              <w:tabs>
                <w:tab w:val="left" w:pos="6075"/>
              </w:tabs>
              <w:jc w:val="both"/>
              <w:rPr>
                <w:szCs w:val="21"/>
              </w:rPr>
            </w:pPr>
            <w:r w:rsidRPr="005C33CC">
              <w:rPr>
                <w:szCs w:val="21"/>
              </w:rPr>
              <w:t>Remain socially engaged with others</w:t>
            </w:r>
          </w:p>
          <w:p w:rsidR="003E6A2E" w:rsidRPr="005C33CC" w:rsidRDefault="003E6A2E" w:rsidP="003E6A2E">
            <w:pPr>
              <w:pStyle w:val="ListParagraph"/>
              <w:tabs>
                <w:tab w:val="left" w:pos="6075"/>
              </w:tabs>
              <w:jc w:val="both"/>
              <w:rPr>
                <w:szCs w:val="21"/>
              </w:rPr>
            </w:pPr>
          </w:p>
          <w:p w:rsidR="005C33CC" w:rsidRDefault="005C33CC" w:rsidP="005C33CC">
            <w:pPr>
              <w:pStyle w:val="ListParagraph"/>
              <w:numPr>
                <w:ilvl w:val="0"/>
                <w:numId w:val="10"/>
              </w:numPr>
              <w:tabs>
                <w:tab w:val="left" w:pos="6075"/>
              </w:tabs>
              <w:jc w:val="both"/>
              <w:rPr>
                <w:szCs w:val="21"/>
              </w:rPr>
            </w:pPr>
            <w:r w:rsidRPr="005C33CC">
              <w:rPr>
                <w:szCs w:val="21"/>
              </w:rPr>
              <w:t xml:space="preserve">Process verbal and </w:t>
            </w:r>
            <w:r w:rsidR="00976F3B" w:rsidRPr="005C33CC">
              <w:rPr>
                <w:szCs w:val="21"/>
              </w:rPr>
              <w:t>non-verbal</w:t>
            </w:r>
            <w:r w:rsidRPr="005C33CC">
              <w:rPr>
                <w:szCs w:val="21"/>
              </w:rPr>
              <w:t xml:space="preserve"> information</w:t>
            </w:r>
          </w:p>
          <w:p w:rsidR="003E6A2E" w:rsidRPr="005C33CC" w:rsidRDefault="003E6A2E" w:rsidP="003E6A2E">
            <w:pPr>
              <w:pStyle w:val="ListParagraph"/>
              <w:tabs>
                <w:tab w:val="left" w:pos="6075"/>
              </w:tabs>
              <w:jc w:val="both"/>
              <w:rPr>
                <w:szCs w:val="21"/>
              </w:rPr>
            </w:pPr>
          </w:p>
          <w:p w:rsidR="005C33CC" w:rsidRDefault="005C33CC" w:rsidP="005C33CC">
            <w:pPr>
              <w:pStyle w:val="ListParagraph"/>
              <w:numPr>
                <w:ilvl w:val="0"/>
                <w:numId w:val="10"/>
              </w:numPr>
              <w:tabs>
                <w:tab w:val="left" w:pos="6075"/>
              </w:tabs>
              <w:jc w:val="both"/>
              <w:rPr>
                <w:szCs w:val="21"/>
              </w:rPr>
            </w:pPr>
            <w:r w:rsidRPr="005C33CC">
              <w:rPr>
                <w:szCs w:val="21"/>
              </w:rPr>
              <w:t>Initiate interactions using appropriate communication strategies</w:t>
            </w:r>
          </w:p>
          <w:p w:rsidR="003E6A2E" w:rsidRPr="003E6A2E" w:rsidRDefault="003E6A2E" w:rsidP="003E6A2E">
            <w:pPr>
              <w:tabs>
                <w:tab w:val="left" w:pos="6075"/>
              </w:tabs>
              <w:jc w:val="both"/>
              <w:rPr>
                <w:szCs w:val="21"/>
              </w:rPr>
            </w:pPr>
          </w:p>
          <w:p w:rsidR="005C33CC" w:rsidRDefault="005C33CC" w:rsidP="005C33CC">
            <w:pPr>
              <w:pStyle w:val="ListParagraph"/>
              <w:numPr>
                <w:ilvl w:val="0"/>
                <w:numId w:val="10"/>
              </w:numPr>
              <w:tabs>
                <w:tab w:val="left" w:pos="6075"/>
              </w:tabs>
              <w:jc w:val="both"/>
              <w:rPr>
                <w:szCs w:val="21"/>
              </w:rPr>
            </w:pPr>
            <w:r w:rsidRPr="005C33CC">
              <w:rPr>
                <w:szCs w:val="21"/>
              </w:rPr>
              <w:t>Respond to others in reciprocal interaction</w:t>
            </w:r>
          </w:p>
          <w:p w:rsidR="003E6A2E" w:rsidRPr="003E6A2E" w:rsidRDefault="003E6A2E" w:rsidP="003E6A2E">
            <w:pPr>
              <w:pStyle w:val="ListParagraph"/>
              <w:rPr>
                <w:szCs w:val="21"/>
              </w:rPr>
            </w:pPr>
          </w:p>
          <w:p w:rsidR="005C33CC" w:rsidRDefault="005C33CC" w:rsidP="005C33CC">
            <w:pPr>
              <w:pStyle w:val="ListParagraph"/>
              <w:numPr>
                <w:ilvl w:val="0"/>
                <w:numId w:val="10"/>
              </w:numPr>
              <w:tabs>
                <w:tab w:val="left" w:pos="6075"/>
              </w:tabs>
              <w:jc w:val="both"/>
            </w:pPr>
            <w:r w:rsidRPr="005C33CC">
              <w:rPr>
                <w:szCs w:val="21"/>
              </w:rPr>
              <w:t>Actively participate in everyday activities</w:t>
            </w:r>
          </w:p>
        </w:tc>
        <w:tc>
          <w:tcPr>
            <w:tcW w:w="6588" w:type="dxa"/>
            <w:shd w:val="clear" w:color="auto" w:fill="B8CCE4" w:themeFill="accent1" w:themeFillTint="66"/>
          </w:tcPr>
          <w:p w:rsidR="005C33CC" w:rsidRPr="005C33CC" w:rsidRDefault="005C33CC">
            <w:pPr>
              <w:rPr>
                <w:b/>
              </w:rPr>
            </w:pPr>
            <w:r>
              <w:rPr>
                <w:b/>
              </w:rPr>
              <w:t>Levels of emotional regulation strategies</w:t>
            </w:r>
          </w:p>
        </w:tc>
      </w:tr>
      <w:tr w:rsidR="005C33CC" w:rsidTr="00B2762E">
        <w:tc>
          <w:tcPr>
            <w:tcW w:w="6588" w:type="dxa"/>
            <w:vMerge/>
          </w:tcPr>
          <w:p w:rsidR="005C33CC" w:rsidRPr="00A97D94" w:rsidRDefault="005C33CC" w:rsidP="000C624D">
            <w:pPr>
              <w:tabs>
                <w:tab w:val="left" w:pos="6075"/>
              </w:tabs>
              <w:jc w:val="both"/>
              <w:rPr>
                <w:rFonts w:cs="Arial"/>
                <w:bCs/>
                <w:szCs w:val="21"/>
                <w:lang w:val="en-GB"/>
              </w:rPr>
            </w:pPr>
          </w:p>
        </w:tc>
        <w:tc>
          <w:tcPr>
            <w:tcW w:w="6588" w:type="dxa"/>
          </w:tcPr>
          <w:p w:rsidR="006F4B77" w:rsidRDefault="005C33CC">
            <w:r w:rsidRPr="00A97D94">
              <w:rPr>
                <w:b/>
                <w:lang w:val="en-GB"/>
              </w:rPr>
              <w:t>Behavioural</w:t>
            </w:r>
            <w:r w:rsidRPr="005C33CC">
              <w:rPr>
                <w:b/>
              </w:rPr>
              <w:t xml:space="preserve"> Level</w:t>
            </w:r>
            <w:r>
              <w:t xml:space="preserve">: </w:t>
            </w:r>
          </w:p>
          <w:p w:rsidR="005C33CC" w:rsidRDefault="005C33CC">
            <w:pPr>
              <w:rPr>
                <w:szCs w:val="21"/>
              </w:rPr>
            </w:pPr>
            <w:r w:rsidRPr="00FF2B2E">
              <w:rPr>
                <w:szCs w:val="21"/>
              </w:rPr>
              <w:t>Simple motor actions or</w:t>
            </w:r>
            <w:r w:rsidRPr="00A97D94">
              <w:rPr>
                <w:szCs w:val="21"/>
                <w:lang w:val="en-GB"/>
              </w:rPr>
              <w:t xml:space="preserve"> sensori</w:t>
            </w:r>
            <w:r w:rsidRPr="00FF2B2E">
              <w:rPr>
                <w:szCs w:val="21"/>
              </w:rPr>
              <w:t xml:space="preserve">-motor strategies the child uses to regulate their arousal level, remain alert, and/or self-soothe such as rocking or spinning an object, </w:t>
            </w:r>
            <w:r w:rsidR="003E6A2E">
              <w:rPr>
                <w:szCs w:val="21"/>
              </w:rPr>
              <w:t>having a hand massage</w:t>
            </w:r>
          </w:p>
          <w:p w:rsidR="003E6A2E" w:rsidRDefault="003E6A2E"/>
        </w:tc>
      </w:tr>
      <w:tr w:rsidR="005C33CC" w:rsidTr="00B2762E">
        <w:tc>
          <w:tcPr>
            <w:tcW w:w="6588" w:type="dxa"/>
            <w:vMerge/>
          </w:tcPr>
          <w:p w:rsidR="005C33CC" w:rsidRPr="00FF2B2E" w:rsidRDefault="005C33CC" w:rsidP="000C624D">
            <w:pPr>
              <w:tabs>
                <w:tab w:val="left" w:pos="6075"/>
              </w:tabs>
              <w:jc w:val="both"/>
              <w:rPr>
                <w:szCs w:val="21"/>
              </w:rPr>
            </w:pPr>
          </w:p>
        </w:tc>
        <w:tc>
          <w:tcPr>
            <w:tcW w:w="6588" w:type="dxa"/>
          </w:tcPr>
          <w:p w:rsidR="006F4B77" w:rsidRDefault="005C33CC">
            <w:r w:rsidRPr="00D32D44">
              <w:rPr>
                <w:b/>
              </w:rPr>
              <w:t>Language Level:</w:t>
            </w:r>
            <w:r>
              <w:t xml:space="preserve"> </w:t>
            </w:r>
          </w:p>
          <w:p w:rsidR="005C33CC" w:rsidRDefault="005C33CC">
            <w:pPr>
              <w:rPr>
                <w:szCs w:val="21"/>
              </w:rPr>
            </w:pPr>
            <w:r w:rsidRPr="00FF2B2E">
              <w:rPr>
                <w:szCs w:val="21"/>
              </w:rPr>
              <w:t>The words or symbols the child uses to regulate their arousal level, such as looking at a schedule or saying “</w:t>
            </w:r>
            <w:r w:rsidR="003E6A2E">
              <w:rPr>
                <w:szCs w:val="21"/>
              </w:rPr>
              <w:t>It’s ok</w:t>
            </w:r>
            <w:r w:rsidRPr="00FF2B2E">
              <w:rPr>
                <w:szCs w:val="21"/>
              </w:rPr>
              <w:t>”</w:t>
            </w:r>
          </w:p>
          <w:p w:rsidR="003E6A2E" w:rsidRDefault="003E6A2E"/>
        </w:tc>
      </w:tr>
      <w:tr w:rsidR="005C33CC" w:rsidTr="00B2762E">
        <w:tc>
          <w:tcPr>
            <w:tcW w:w="6588" w:type="dxa"/>
            <w:vMerge/>
          </w:tcPr>
          <w:p w:rsidR="005C33CC" w:rsidRPr="00FF2B2E" w:rsidRDefault="005C33CC" w:rsidP="000C624D">
            <w:pPr>
              <w:tabs>
                <w:tab w:val="left" w:pos="6075"/>
              </w:tabs>
              <w:jc w:val="both"/>
              <w:rPr>
                <w:szCs w:val="21"/>
              </w:rPr>
            </w:pPr>
          </w:p>
        </w:tc>
        <w:tc>
          <w:tcPr>
            <w:tcW w:w="6588" w:type="dxa"/>
          </w:tcPr>
          <w:p w:rsidR="006F4B77" w:rsidRDefault="00D32D44">
            <w:pPr>
              <w:rPr>
                <w:b/>
              </w:rPr>
            </w:pPr>
            <w:r w:rsidRPr="00D32D44">
              <w:rPr>
                <w:b/>
              </w:rPr>
              <w:t>Meta</w:t>
            </w:r>
            <w:r w:rsidR="000C3058">
              <w:rPr>
                <w:b/>
              </w:rPr>
              <w:t>c</w:t>
            </w:r>
            <w:r w:rsidRPr="00D32D44">
              <w:rPr>
                <w:b/>
              </w:rPr>
              <w:t>ognitive Level</w:t>
            </w:r>
            <w:r w:rsidR="00AB5C74">
              <w:rPr>
                <w:b/>
              </w:rPr>
              <w:t xml:space="preserve"> (Knowing about knowing)</w:t>
            </w:r>
            <w:r w:rsidRPr="00D32D44">
              <w:rPr>
                <w:b/>
              </w:rPr>
              <w:t>:</w:t>
            </w:r>
            <w:r>
              <w:rPr>
                <w:b/>
              </w:rPr>
              <w:t xml:space="preserve"> </w:t>
            </w:r>
          </w:p>
          <w:p w:rsidR="005C33CC" w:rsidRDefault="00D32D44">
            <w:pPr>
              <w:rPr>
                <w:szCs w:val="21"/>
              </w:rPr>
            </w:pPr>
            <w:r w:rsidRPr="00FF2B2E">
              <w:rPr>
                <w:szCs w:val="21"/>
              </w:rPr>
              <w:t>The child’s ability to think about, plan  and talk about ways of helping themselves regulate</w:t>
            </w:r>
          </w:p>
          <w:p w:rsidR="003E6A2E" w:rsidRPr="00D32D44" w:rsidRDefault="003E6A2E"/>
        </w:tc>
      </w:tr>
      <w:tr w:rsidR="00D32D44" w:rsidTr="00743F62">
        <w:trPr>
          <w:trHeight w:val="826"/>
        </w:trPr>
        <w:tc>
          <w:tcPr>
            <w:tcW w:w="6588" w:type="dxa"/>
            <w:vMerge/>
          </w:tcPr>
          <w:p w:rsidR="00D32D44" w:rsidRPr="00FF2B2E" w:rsidRDefault="00D32D44" w:rsidP="000C624D">
            <w:pPr>
              <w:tabs>
                <w:tab w:val="left" w:pos="6075"/>
              </w:tabs>
              <w:jc w:val="both"/>
              <w:rPr>
                <w:szCs w:val="21"/>
              </w:rPr>
            </w:pPr>
          </w:p>
        </w:tc>
        <w:tc>
          <w:tcPr>
            <w:tcW w:w="6588" w:type="dxa"/>
          </w:tcPr>
          <w:p w:rsidR="00D32D44" w:rsidRDefault="00D32D44" w:rsidP="00D32D44">
            <w:pPr>
              <w:rPr>
                <w:b/>
              </w:rPr>
            </w:pPr>
            <w:r w:rsidRPr="00D32D44">
              <w:rPr>
                <w:b/>
              </w:rPr>
              <w:t>Within the Social, Language and Conversational Partner Stages there are targets related to:</w:t>
            </w:r>
          </w:p>
          <w:p w:rsidR="003E6A2E" w:rsidRDefault="003E6A2E" w:rsidP="00D32D44">
            <w:pPr>
              <w:rPr>
                <w:b/>
              </w:rPr>
            </w:pPr>
          </w:p>
          <w:p w:rsidR="00D32D44" w:rsidRDefault="00D32D44" w:rsidP="00D32D44">
            <w:pPr>
              <w:rPr>
                <w:szCs w:val="21"/>
              </w:rPr>
            </w:pPr>
            <w:r w:rsidRPr="00D32D44">
              <w:rPr>
                <w:b/>
                <w:szCs w:val="21"/>
              </w:rPr>
              <w:t>Mutual regulation</w:t>
            </w:r>
            <w:r w:rsidR="003E6A2E">
              <w:rPr>
                <w:szCs w:val="21"/>
              </w:rPr>
              <w:t xml:space="preserve">: </w:t>
            </w:r>
            <w:r w:rsidRPr="00FF2B2E">
              <w:rPr>
                <w:szCs w:val="21"/>
              </w:rPr>
              <w:t>the child’s ability to respond to others using</w:t>
            </w:r>
            <w:r w:rsidRPr="00D82A28">
              <w:t xml:space="preserve"> </w:t>
            </w:r>
            <w:r w:rsidRPr="00FF2B2E">
              <w:rPr>
                <w:szCs w:val="21"/>
              </w:rPr>
              <w:t xml:space="preserve">strategies </w:t>
            </w:r>
          </w:p>
          <w:p w:rsidR="003E6A2E" w:rsidRDefault="003E6A2E" w:rsidP="00D32D44">
            <w:pPr>
              <w:rPr>
                <w:szCs w:val="21"/>
              </w:rPr>
            </w:pPr>
          </w:p>
          <w:p w:rsidR="00D32D44" w:rsidRDefault="00D32D44" w:rsidP="00D32D44">
            <w:pPr>
              <w:rPr>
                <w:szCs w:val="21"/>
              </w:rPr>
            </w:pPr>
            <w:r w:rsidRPr="00FF2B2E">
              <w:rPr>
                <w:szCs w:val="21"/>
              </w:rPr>
              <w:t xml:space="preserve"> </w:t>
            </w:r>
            <w:r w:rsidR="00976F3B">
              <w:rPr>
                <w:b/>
                <w:szCs w:val="21"/>
              </w:rPr>
              <w:t>S</w:t>
            </w:r>
            <w:r w:rsidR="00976F3B" w:rsidRPr="00D32D44">
              <w:rPr>
                <w:b/>
                <w:szCs w:val="21"/>
              </w:rPr>
              <w:t>elf-regulation</w:t>
            </w:r>
            <w:r w:rsidR="003E6A2E">
              <w:rPr>
                <w:szCs w:val="21"/>
              </w:rPr>
              <w:t xml:space="preserve">: </w:t>
            </w:r>
            <w:r w:rsidRPr="00FF2B2E">
              <w:rPr>
                <w:szCs w:val="21"/>
              </w:rPr>
              <w:t>self-initiated and self-directed by the child</w:t>
            </w:r>
          </w:p>
          <w:p w:rsidR="003E6A2E" w:rsidRPr="00D32D44" w:rsidRDefault="003E6A2E" w:rsidP="00D32D44"/>
        </w:tc>
      </w:tr>
    </w:tbl>
    <w:p w:rsidR="00E44E68" w:rsidRDefault="00E44E68"/>
    <w:p w:rsidR="002F6461" w:rsidRDefault="002F6461"/>
    <w:p w:rsidR="00037717" w:rsidRDefault="00037717"/>
    <w:tbl>
      <w:tblPr>
        <w:tblStyle w:val="TableGrid"/>
        <w:tblW w:w="0" w:type="auto"/>
        <w:tblLook w:val="04A0" w:firstRow="1" w:lastRow="0" w:firstColumn="1" w:lastColumn="0" w:noHBand="0" w:noVBand="1"/>
      </w:tblPr>
      <w:tblGrid>
        <w:gridCol w:w="6486"/>
        <w:gridCol w:w="6464"/>
      </w:tblGrid>
      <w:tr w:rsidR="00AB5C74" w:rsidTr="004D0BD9">
        <w:trPr>
          <w:trHeight w:val="279"/>
        </w:trPr>
        <w:tc>
          <w:tcPr>
            <w:tcW w:w="6588" w:type="dxa"/>
            <w:shd w:val="clear" w:color="auto" w:fill="B8CCE4" w:themeFill="accent1" w:themeFillTint="66"/>
          </w:tcPr>
          <w:p w:rsidR="00AB5C74" w:rsidRPr="00AB5C74" w:rsidRDefault="00AB5C74" w:rsidP="00AB5C74">
            <w:pPr>
              <w:jc w:val="center"/>
              <w:rPr>
                <w:b/>
              </w:rPr>
            </w:pPr>
            <w:r>
              <w:rPr>
                <w:b/>
              </w:rPr>
              <w:t>Factors that influence emotional regulation</w:t>
            </w:r>
          </w:p>
        </w:tc>
        <w:tc>
          <w:tcPr>
            <w:tcW w:w="6588" w:type="dxa"/>
            <w:shd w:val="clear" w:color="auto" w:fill="B8CCE4" w:themeFill="accent1" w:themeFillTint="66"/>
          </w:tcPr>
          <w:p w:rsidR="00AB5C74" w:rsidRPr="00AB5C74" w:rsidRDefault="00AB5C74" w:rsidP="00AB5C74">
            <w:pPr>
              <w:jc w:val="center"/>
              <w:rPr>
                <w:b/>
              </w:rPr>
            </w:pPr>
            <w:r>
              <w:rPr>
                <w:b/>
              </w:rPr>
              <w:t>The partners’ role</w:t>
            </w:r>
          </w:p>
        </w:tc>
      </w:tr>
      <w:tr w:rsidR="00327DF0" w:rsidTr="005C3C0A">
        <w:trPr>
          <w:trHeight w:val="276"/>
        </w:trPr>
        <w:tc>
          <w:tcPr>
            <w:tcW w:w="6588" w:type="dxa"/>
          </w:tcPr>
          <w:p w:rsidR="00327DF0" w:rsidRPr="00DF1AAD" w:rsidRDefault="00327DF0" w:rsidP="00AB5C74">
            <w:pPr>
              <w:pStyle w:val="Heading3"/>
              <w:outlineLvl w:val="2"/>
              <w:rPr>
                <w:szCs w:val="21"/>
              </w:rPr>
            </w:pPr>
            <w:r w:rsidRPr="00DF1AAD">
              <w:rPr>
                <w:szCs w:val="21"/>
              </w:rPr>
              <w:t>Developmental abilities</w:t>
            </w:r>
            <w:r>
              <w:rPr>
                <w:szCs w:val="21"/>
              </w:rPr>
              <w:t>:</w:t>
            </w:r>
          </w:p>
          <w:p w:rsidR="00327DF0" w:rsidRPr="00DF1AAD" w:rsidRDefault="00327DF0" w:rsidP="00AB5C74">
            <w:pPr>
              <w:pStyle w:val="Introductionbullet1"/>
              <w:numPr>
                <w:ilvl w:val="0"/>
                <w:numId w:val="11"/>
              </w:numPr>
              <w:tabs>
                <w:tab w:val="clear" w:pos="567"/>
              </w:tabs>
              <w:rPr>
                <w:color w:val="610000"/>
              </w:rPr>
            </w:pPr>
            <w:r w:rsidRPr="00DF1AAD">
              <w:rPr>
                <w:rFonts w:cs="Arial"/>
              </w:rPr>
              <w:t>the ability to understand  and use language</w:t>
            </w:r>
          </w:p>
          <w:p w:rsidR="00327DF0" w:rsidRPr="00BB0CE3" w:rsidRDefault="00327DF0" w:rsidP="00AB5C74">
            <w:pPr>
              <w:pStyle w:val="ListParagraph"/>
              <w:numPr>
                <w:ilvl w:val="0"/>
                <w:numId w:val="11"/>
              </w:numPr>
            </w:pPr>
            <w:r w:rsidRPr="00AB5C74">
              <w:rPr>
                <w:rFonts w:cs="Arial"/>
              </w:rPr>
              <w:t>cognitive strengths</w:t>
            </w:r>
          </w:p>
          <w:p w:rsidR="00BB0CE3" w:rsidRDefault="00BB0CE3" w:rsidP="00BB0CE3">
            <w:pPr>
              <w:pStyle w:val="ListParagraph"/>
            </w:pPr>
          </w:p>
        </w:tc>
        <w:tc>
          <w:tcPr>
            <w:tcW w:w="6588" w:type="dxa"/>
            <w:vAlign w:val="center"/>
          </w:tcPr>
          <w:p w:rsidR="00327DF0" w:rsidRDefault="00327DF0" w:rsidP="000D4E85">
            <w:pPr>
              <w:pStyle w:val="Introductionbullet1"/>
              <w:numPr>
                <w:ilvl w:val="0"/>
                <w:numId w:val="0"/>
              </w:numPr>
            </w:pPr>
            <w:r>
              <w:t xml:space="preserve">Identify  when a pupil is under/over aroused and respond appropriately, implementing sensory diets    </w:t>
            </w:r>
          </w:p>
          <w:p w:rsidR="00327DF0" w:rsidRPr="00807FE7" w:rsidRDefault="00327DF0" w:rsidP="000D4E85">
            <w:pPr>
              <w:pStyle w:val="Introductionbullet1"/>
              <w:numPr>
                <w:ilvl w:val="0"/>
                <w:numId w:val="0"/>
              </w:numPr>
            </w:pPr>
            <w:r>
              <w:t xml:space="preserve">                                                        </w:t>
            </w:r>
          </w:p>
        </w:tc>
      </w:tr>
      <w:tr w:rsidR="00AB5C74" w:rsidTr="00672A19">
        <w:trPr>
          <w:trHeight w:val="276"/>
        </w:trPr>
        <w:tc>
          <w:tcPr>
            <w:tcW w:w="6588" w:type="dxa"/>
          </w:tcPr>
          <w:p w:rsidR="00AB5C74" w:rsidRPr="00DF1AAD" w:rsidRDefault="00AB5C74" w:rsidP="00AB5C74">
            <w:pPr>
              <w:pStyle w:val="Heading3"/>
              <w:outlineLvl w:val="2"/>
              <w:rPr>
                <w:szCs w:val="21"/>
              </w:rPr>
            </w:pPr>
            <w:r w:rsidRPr="00DF1AAD">
              <w:rPr>
                <w:szCs w:val="21"/>
              </w:rPr>
              <w:t>Behaviour of others</w:t>
            </w:r>
          </w:p>
          <w:p w:rsidR="00AB5C74" w:rsidRPr="00807FE7" w:rsidRDefault="00AB5C74" w:rsidP="00AB5C74">
            <w:pPr>
              <w:pStyle w:val="Introductionbullet1"/>
              <w:numPr>
                <w:ilvl w:val="0"/>
                <w:numId w:val="12"/>
              </w:numPr>
              <w:tabs>
                <w:tab w:val="clear" w:pos="567"/>
              </w:tabs>
            </w:pPr>
            <w:r w:rsidRPr="00DF1AAD">
              <w:rPr>
                <w:rFonts w:cs="Arial"/>
              </w:rPr>
              <w:t>predictability of others actions</w:t>
            </w:r>
          </w:p>
          <w:p w:rsidR="00AB5C74" w:rsidRPr="00BB0CE3" w:rsidRDefault="00AB5C74" w:rsidP="00AB5C74">
            <w:pPr>
              <w:pStyle w:val="ListParagraph"/>
              <w:numPr>
                <w:ilvl w:val="0"/>
                <w:numId w:val="12"/>
              </w:numPr>
            </w:pPr>
            <w:r w:rsidRPr="00AB5C74">
              <w:rPr>
                <w:rFonts w:cs="Arial"/>
              </w:rPr>
              <w:t>trusting relationships</w:t>
            </w:r>
          </w:p>
          <w:p w:rsidR="00BB0CE3" w:rsidRDefault="00BB0CE3" w:rsidP="00BB0CE3">
            <w:pPr>
              <w:pStyle w:val="ListParagraph"/>
            </w:pPr>
          </w:p>
        </w:tc>
        <w:tc>
          <w:tcPr>
            <w:tcW w:w="6588" w:type="dxa"/>
            <w:vAlign w:val="center"/>
          </w:tcPr>
          <w:p w:rsidR="00327DF0" w:rsidRDefault="00AB5C74" w:rsidP="00327DF0">
            <w:pPr>
              <w:pStyle w:val="Introductionbullet1"/>
              <w:numPr>
                <w:ilvl w:val="0"/>
                <w:numId w:val="0"/>
              </w:numPr>
              <w:rPr>
                <w:rFonts w:cs="Arial"/>
              </w:rPr>
            </w:pPr>
            <w:r w:rsidRPr="00DF1AAD">
              <w:rPr>
                <w:rFonts w:cs="Arial"/>
              </w:rPr>
              <w:t xml:space="preserve">Identify the strategies the </w:t>
            </w:r>
            <w:r w:rsidR="00327DF0">
              <w:rPr>
                <w:rFonts w:cs="Arial"/>
              </w:rPr>
              <w:t>pupil</w:t>
            </w:r>
            <w:r w:rsidRPr="00DF1AAD">
              <w:rPr>
                <w:rFonts w:cs="Arial"/>
              </w:rPr>
              <w:t xml:space="preserve"> uses to help themselves  concentrate and stay calm</w:t>
            </w:r>
          </w:p>
          <w:p w:rsidR="00AB5C74" w:rsidRDefault="00327DF0" w:rsidP="00327DF0">
            <w:pPr>
              <w:pStyle w:val="Introductionbullet1"/>
              <w:numPr>
                <w:ilvl w:val="0"/>
                <w:numId w:val="0"/>
              </w:numPr>
            </w:pPr>
            <w:r>
              <w:rPr>
                <w:rFonts w:cs="Arial"/>
              </w:rPr>
              <w:t>H</w:t>
            </w:r>
            <w:r w:rsidR="000D4E85">
              <w:rPr>
                <w:rFonts w:cs="Arial"/>
              </w:rPr>
              <w:t xml:space="preserve">elp to develop these </w:t>
            </w:r>
            <w:r>
              <w:rPr>
                <w:rFonts w:cs="Arial"/>
              </w:rPr>
              <w:t xml:space="preserve">strategies </w:t>
            </w:r>
            <w:r w:rsidR="000D4E85">
              <w:rPr>
                <w:rFonts w:cs="Arial"/>
              </w:rPr>
              <w:t>if they are not present</w:t>
            </w:r>
          </w:p>
        </w:tc>
      </w:tr>
      <w:tr w:rsidR="00AB5C74" w:rsidTr="00672A19">
        <w:trPr>
          <w:trHeight w:val="276"/>
        </w:trPr>
        <w:tc>
          <w:tcPr>
            <w:tcW w:w="6588" w:type="dxa"/>
          </w:tcPr>
          <w:p w:rsidR="00AB5C74" w:rsidRPr="00DF1AAD" w:rsidRDefault="00AB5C74" w:rsidP="00AB5C74">
            <w:pPr>
              <w:pStyle w:val="Heading3"/>
              <w:outlineLvl w:val="2"/>
              <w:rPr>
                <w:szCs w:val="21"/>
              </w:rPr>
            </w:pPr>
            <w:r w:rsidRPr="00DF1AAD">
              <w:rPr>
                <w:szCs w:val="21"/>
              </w:rPr>
              <w:t>Environmental factors</w:t>
            </w:r>
          </w:p>
          <w:p w:rsidR="00AB5C74" w:rsidRPr="00807FE7" w:rsidRDefault="00AB5C74" w:rsidP="00AB5C74">
            <w:pPr>
              <w:pStyle w:val="Introductionbullet1"/>
              <w:numPr>
                <w:ilvl w:val="0"/>
                <w:numId w:val="13"/>
              </w:numPr>
              <w:tabs>
                <w:tab w:val="clear" w:pos="567"/>
              </w:tabs>
            </w:pPr>
            <w:r w:rsidRPr="00DF1AAD">
              <w:rPr>
                <w:rFonts w:cs="Arial"/>
              </w:rPr>
              <w:t>a clear</w:t>
            </w:r>
            <w:r>
              <w:rPr>
                <w:rFonts w:cs="Arial"/>
              </w:rPr>
              <w:t>,</w:t>
            </w:r>
            <w:r w:rsidRPr="00DF1AAD">
              <w:rPr>
                <w:rFonts w:cs="Arial"/>
              </w:rPr>
              <w:t xml:space="preserve"> predictable environment</w:t>
            </w:r>
            <w:r w:rsidRPr="00807FE7">
              <w:t xml:space="preserve"> </w:t>
            </w:r>
          </w:p>
          <w:p w:rsidR="00AB5C74" w:rsidRPr="00807FE7" w:rsidRDefault="00AB5C74" w:rsidP="00AB5C74">
            <w:pPr>
              <w:pStyle w:val="Introductionbullet1"/>
              <w:numPr>
                <w:ilvl w:val="0"/>
                <w:numId w:val="13"/>
              </w:numPr>
              <w:tabs>
                <w:tab w:val="clear" w:pos="567"/>
              </w:tabs>
            </w:pPr>
            <w:r w:rsidRPr="00DF1AAD">
              <w:rPr>
                <w:rFonts w:cs="Arial"/>
              </w:rPr>
              <w:t>developmentally appropriate activities</w:t>
            </w:r>
            <w:r w:rsidRPr="00807FE7">
              <w:t xml:space="preserve"> </w:t>
            </w:r>
          </w:p>
          <w:p w:rsidR="00AB5C74" w:rsidRPr="00DF1AAD" w:rsidRDefault="00AB5C74" w:rsidP="00AB5C74">
            <w:pPr>
              <w:pStyle w:val="Introductionbullet1"/>
              <w:numPr>
                <w:ilvl w:val="0"/>
                <w:numId w:val="13"/>
              </w:numPr>
              <w:tabs>
                <w:tab w:val="clear" w:pos="567"/>
              </w:tabs>
              <w:rPr>
                <w:rFonts w:ascii="Arial" w:hAnsi="Arial" w:cs="Arial"/>
                <w:b/>
                <w:color w:val="610000"/>
              </w:rPr>
            </w:pPr>
            <w:r w:rsidRPr="00DF1AAD">
              <w:rPr>
                <w:rFonts w:cs="Arial"/>
              </w:rPr>
              <w:t>visual and auditory input at just the right level</w:t>
            </w:r>
          </w:p>
          <w:p w:rsidR="00AB5C74" w:rsidRPr="00BB0CE3" w:rsidRDefault="00AB5C74" w:rsidP="00AB5C74">
            <w:pPr>
              <w:pStyle w:val="ListParagraph"/>
              <w:numPr>
                <w:ilvl w:val="0"/>
                <w:numId w:val="13"/>
              </w:numPr>
            </w:pPr>
            <w:r w:rsidRPr="00AB5C74">
              <w:rPr>
                <w:rFonts w:cs="Arial"/>
              </w:rPr>
              <w:t>planned and supported transitions</w:t>
            </w:r>
          </w:p>
          <w:p w:rsidR="00BB0CE3" w:rsidRDefault="00BB0CE3" w:rsidP="00BB0CE3">
            <w:pPr>
              <w:pStyle w:val="ListParagraph"/>
            </w:pPr>
          </w:p>
        </w:tc>
        <w:tc>
          <w:tcPr>
            <w:tcW w:w="6588" w:type="dxa"/>
            <w:vAlign w:val="center"/>
          </w:tcPr>
          <w:p w:rsidR="00AB5C74" w:rsidRDefault="000D4E85" w:rsidP="000D4E85">
            <w:pPr>
              <w:pStyle w:val="Introductionbullet1"/>
              <w:numPr>
                <w:ilvl w:val="0"/>
                <w:numId w:val="0"/>
              </w:numPr>
              <w:rPr>
                <w:rFonts w:cs="Arial"/>
              </w:rPr>
            </w:pPr>
            <w:r>
              <w:rPr>
                <w:rFonts w:cs="Arial"/>
              </w:rPr>
              <w:t>A</w:t>
            </w:r>
            <w:r w:rsidR="00AB5C74" w:rsidRPr="00DF1AAD">
              <w:rPr>
                <w:rFonts w:cs="Arial"/>
              </w:rPr>
              <w:t>ssist the child to be in an optimal state of arousal</w:t>
            </w:r>
            <w:r>
              <w:rPr>
                <w:rFonts w:cs="Arial"/>
              </w:rPr>
              <w:t xml:space="preserve"> by ensuring the environment and curriculum are differentiated and appropriate</w:t>
            </w:r>
          </w:p>
          <w:p w:rsidR="000D4E85" w:rsidRDefault="000D4E85" w:rsidP="000D4E85">
            <w:pPr>
              <w:pStyle w:val="Introductionbullet1"/>
              <w:numPr>
                <w:ilvl w:val="0"/>
                <w:numId w:val="0"/>
              </w:numPr>
              <w:rPr>
                <w:rFonts w:cs="Arial"/>
              </w:rPr>
            </w:pPr>
            <w:r>
              <w:rPr>
                <w:rFonts w:cs="Arial"/>
              </w:rPr>
              <w:t>Ensure that transitions are well planned and appropriately supported</w:t>
            </w:r>
          </w:p>
          <w:p w:rsidR="006908BE" w:rsidRDefault="006908BE" w:rsidP="000D4E85">
            <w:pPr>
              <w:pStyle w:val="Introductionbullet1"/>
              <w:numPr>
                <w:ilvl w:val="0"/>
                <w:numId w:val="0"/>
              </w:numPr>
              <w:rPr>
                <w:rFonts w:cs="Arial"/>
              </w:rPr>
            </w:pPr>
            <w:r>
              <w:rPr>
                <w:rFonts w:cs="Arial"/>
              </w:rPr>
              <w:t>Support independence by encouraging transitions</w:t>
            </w:r>
          </w:p>
          <w:p w:rsidR="00327DF0" w:rsidRDefault="00327DF0" w:rsidP="000D4E85">
            <w:pPr>
              <w:pStyle w:val="Introductionbullet1"/>
              <w:numPr>
                <w:ilvl w:val="0"/>
                <w:numId w:val="0"/>
              </w:numPr>
              <w:rPr>
                <w:rFonts w:cs="Arial"/>
              </w:rPr>
            </w:pPr>
          </w:p>
          <w:p w:rsidR="00327DF0" w:rsidRDefault="00327DF0" w:rsidP="000D4E85">
            <w:pPr>
              <w:pStyle w:val="Introductionbullet1"/>
              <w:numPr>
                <w:ilvl w:val="0"/>
                <w:numId w:val="0"/>
              </w:numPr>
            </w:pPr>
          </w:p>
        </w:tc>
      </w:tr>
      <w:tr w:rsidR="00AB5C74" w:rsidTr="00672A19">
        <w:trPr>
          <w:trHeight w:val="276"/>
        </w:trPr>
        <w:tc>
          <w:tcPr>
            <w:tcW w:w="6588" w:type="dxa"/>
          </w:tcPr>
          <w:p w:rsidR="00AB5C74" w:rsidRPr="00DF1AAD" w:rsidRDefault="00AB5C74" w:rsidP="00AB5C74">
            <w:pPr>
              <w:pStyle w:val="Heading3"/>
              <w:outlineLvl w:val="2"/>
              <w:rPr>
                <w:szCs w:val="21"/>
              </w:rPr>
            </w:pPr>
            <w:r w:rsidRPr="00DF1AAD">
              <w:rPr>
                <w:szCs w:val="21"/>
              </w:rPr>
              <w:t>Positive emotional memory</w:t>
            </w:r>
          </w:p>
          <w:p w:rsidR="00AB5C74" w:rsidRPr="00BB0CE3" w:rsidRDefault="00AB5C74" w:rsidP="00AB5C74">
            <w:pPr>
              <w:pStyle w:val="ListParagraph"/>
              <w:numPr>
                <w:ilvl w:val="0"/>
                <w:numId w:val="14"/>
              </w:numPr>
            </w:pPr>
            <w:r w:rsidRPr="00AB5C74">
              <w:rPr>
                <w:rFonts w:cs="Arial"/>
              </w:rPr>
              <w:t>previous social and learning experiences impact on expectations of what might happen</w:t>
            </w:r>
          </w:p>
          <w:p w:rsidR="00BB0CE3" w:rsidRDefault="00BB0CE3" w:rsidP="00BB0CE3">
            <w:pPr>
              <w:pStyle w:val="ListParagraph"/>
            </w:pPr>
          </w:p>
        </w:tc>
        <w:tc>
          <w:tcPr>
            <w:tcW w:w="6588" w:type="dxa"/>
            <w:vAlign w:val="center"/>
          </w:tcPr>
          <w:p w:rsidR="00AB5C74" w:rsidRDefault="00AB5C74" w:rsidP="000C624D">
            <w:pPr>
              <w:pStyle w:val="Introductionbullet1"/>
              <w:numPr>
                <w:ilvl w:val="0"/>
                <w:numId w:val="0"/>
              </w:numPr>
              <w:rPr>
                <w:rFonts w:cs="Arial"/>
              </w:rPr>
            </w:pPr>
            <w:r w:rsidRPr="00DF1AAD">
              <w:rPr>
                <w:rFonts w:cs="Arial"/>
              </w:rPr>
              <w:t xml:space="preserve">Introduce strategies to help the </w:t>
            </w:r>
            <w:r w:rsidR="000D4E85">
              <w:rPr>
                <w:rFonts w:cs="Arial"/>
              </w:rPr>
              <w:t>pupil</w:t>
            </w:r>
            <w:r w:rsidRPr="00DF1AAD">
              <w:rPr>
                <w:rFonts w:cs="Arial"/>
              </w:rPr>
              <w:t xml:space="preserve"> to recover from extreme dysregulation</w:t>
            </w:r>
          </w:p>
          <w:p w:rsidR="000D4E85" w:rsidRPr="00DF1AAD" w:rsidRDefault="000D4E85" w:rsidP="000C624D">
            <w:pPr>
              <w:pStyle w:val="Introductionbullet1"/>
              <w:numPr>
                <w:ilvl w:val="0"/>
                <w:numId w:val="0"/>
              </w:numPr>
              <w:rPr>
                <w:rFonts w:cs="Arial"/>
              </w:rPr>
            </w:pPr>
            <w:r>
              <w:rPr>
                <w:rFonts w:cs="Arial"/>
              </w:rPr>
              <w:t>Develop a pupil’s ability to use the strategies independently</w:t>
            </w:r>
          </w:p>
        </w:tc>
      </w:tr>
      <w:tr w:rsidR="00AB5C74" w:rsidTr="00672A19">
        <w:trPr>
          <w:trHeight w:val="276"/>
        </w:trPr>
        <w:tc>
          <w:tcPr>
            <w:tcW w:w="6588" w:type="dxa"/>
          </w:tcPr>
          <w:p w:rsidR="00AB5C74" w:rsidRPr="00DF1AAD" w:rsidRDefault="00AB5C74" w:rsidP="00AB5C74">
            <w:pPr>
              <w:pStyle w:val="Heading3"/>
              <w:outlineLvl w:val="2"/>
              <w:rPr>
                <w:szCs w:val="21"/>
              </w:rPr>
            </w:pPr>
            <w:r w:rsidRPr="00DF1AAD">
              <w:rPr>
                <w:szCs w:val="21"/>
              </w:rPr>
              <w:t>The child’s health</w:t>
            </w:r>
          </w:p>
          <w:p w:rsidR="00AB5C74" w:rsidRPr="00BB0CE3" w:rsidRDefault="00AB5C74" w:rsidP="000D4E85">
            <w:pPr>
              <w:pStyle w:val="ListParagraph"/>
              <w:numPr>
                <w:ilvl w:val="0"/>
                <w:numId w:val="14"/>
              </w:numPr>
            </w:pPr>
            <w:r w:rsidRPr="00AB5C74">
              <w:rPr>
                <w:rFonts w:cs="Arial"/>
              </w:rPr>
              <w:t xml:space="preserve">good health, </w:t>
            </w:r>
            <w:r w:rsidR="000D4E85">
              <w:rPr>
                <w:rFonts w:cs="Arial"/>
              </w:rPr>
              <w:t>good sleep patterns</w:t>
            </w:r>
            <w:r w:rsidRPr="00AB5C74">
              <w:rPr>
                <w:rFonts w:cs="Arial"/>
              </w:rPr>
              <w:t xml:space="preserve">, </w:t>
            </w:r>
            <w:r w:rsidR="000D4E85">
              <w:rPr>
                <w:rFonts w:cs="Arial"/>
              </w:rPr>
              <w:t>good diet</w:t>
            </w:r>
            <w:r w:rsidRPr="00AB5C74">
              <w:rPr>
                <w:rFonts w:cs="Arial"/>
              </w:rPr>
              <w:t xml:space="preserve">, </w:t>
            </w:r>
            <w:r w:rsidR="00976F3B">
              <w:rPr>
                <w:rFonts w:cs="Arial"/>
              </w:rPr>
              <w:t>etc.</w:t>
            </w:r>
          </w:p>
          <w:p w:rsidR="00BB0CE3" w:rsidRDefault="00BB0CE3" w:rsidP="00BB0CE3">
            <w:pPr>
              <w:pStyle w:val="ListParagraph"/>
            </w:pPr>
          </w:p>
        </w:tc>
        <w:tc>
          <w:tcPr>
            <w:tcW w:w="6588" w:type="dxa"/>
            <w:vAlign w:val="center"/>
          </w:tcPr>
          <w:p w:rsidR="00AB5C74" w:rsidRDefault="00AB5C74" w:rsidP="00327DF0">
            <w:pPr>
              <w:pStyle w:val="Introductionbullet1"/>
              <w:numPr>
                <w:ilvl w:val="0"/>
                <w:numId w:val="0"/>
              </w:numPr>
              <w:rPr>
                <w:rFonts w:cs="Arial"/>
              </w:rPr>
            </w:pPr>
            <w:r w:rsidRPr="00DF1AAD">
              <w:rPr>
                <w:rFonts w:cs="Arial"/>
              </w:rPr>
              <w:t xml:space="preserve">Identify </w:t>
            </w:r>
            <w:r w:rsidR="00327DF0">
              <w:rPr>
                <w:rFonts w:cs="Arial"/>
              </w:rPr>
              <w:t xml:space="preserve">and accept </w:t>
            </w:r>
            <w:r w:rsidRPr="00DF1AAD">
              <w:rPr>
                <w:rFonts w:cs="Arial"/>
              </w:rPr>
              <w:t xml:space="preserve">when a </w:t>
            </w:r>
            <w:r w:rsidR="00327DF0">
              <w:rPr>
                <w:rFonts w:cs="Arial"/>
              </w:rPr>
              <w:t>pupil</w:t>
            </w:r>
            <w:r w:rsidRPr="00DF1AAD">
              <w:rPr>
                <w:rFonts w:cs="Arial"/>
              </w:rPr>
              <w:t xml:space="preserve"> is simply not yet ready for a specific setting or activity even with modifications and/or support</w:t>
            </w:r>
            <w:r w:rsidR="00327DF0">
              <w:rPr>
                <w:rFonts w:cs="Arial"/>
              </w:rPr>
              <w:t xml:space="preserve"> </w:t>
            </w:r>
          </w:p>
          <w:p w:rsidR="006908BE" w:rsidRPr="00DF1AAD" w:rsidRDefault="006908BE" w:rsidP="00327DF0">
            <w:pPr>
              <w:pStyle w:val="Introductionbullet1"/>
              <w:numPr>
                <w:ilvl w:val="0"/>
                <w:numId w:val="0"/>
              </w:numPr>
              <w:rPr>
                <w:rFonts w:cs="Arial"/>
              </w:rPr>
            </w:pPr>
            <w:r>
              <w:rPr>
                <w:rFonts w:cs="Arial"/>
              </w:rPr>
              <w:t>Communicate with parents through SCERTS clinics and SCERTS parents group</w:t>
            </w:r>
          </w:p>
        </w:tc>
      </w:tr>
      <w:tr w:rsidR="00AB5C74" w:rsidTr="00BE5CE7">
        <w:trPr>
          <w:trHeight w:val="276"/>
        </w:trPr>
        <w:tc>
          <w:tcPr>
            <w:tcW w:w="6588" w:type="dxa"/>
          </w:tcPr>
          <w:p w:rsidR="00AB5C74" w:rsidRPr="00DF1AAD" w:rsidRDefault="00AB5C74" w:rsidP="00AB5C74">
            <w:pPr>
              <w:pStyle w:val="Heading3"/>
              <w:outlineLvl w:val="2"/>
              <w:rPr>
                <w:szCs w:val="21"/>
              </w:rPr>
            </w:pPr>
            <w:r w:rsidRPr="00DF1AAD">
              <w:rPr>
                <w:szCs w:val="21"/>
              </w:rPr>
              <w:t>Sensory challenges</w:t>
            </w:r>
          </w:p>
          <w:p w:rsidR="00AB5C74" w:rsidRPr="00BB0CE3" w:rsidRDefault="00AB5C74" w:rsidP="00AB5C74">
            <w:pPr>
              <w:pStyle w:val="ListParagraph"/>
              <w:numPr>
                <w:ilvl w:val="0"/>
                <w:numId w:val="14"/>
              </w:numPr>
            </w:pPr>
            <w:r w:rsidRPr="00AB5C74">
              <w:rPr>
                <w:rFonts w:cs="Arial"/>
              </w:rPr>
              <w:lastRenderedPageBreak/>
              <w:t xml:space="preserve">tolerance and processing of sensory input </w:t>
            </w:r>
            <w:r>
              <w:rPr>
                <w:rFonts w:cs="Arial"/>
              </w:rPr>
              <w:t>e.g. distracted by a ticking clock</w:t>
            </w:r>
          </w:p>
          <w:p w:rsidR="00BB0CE3" w:rsidRDefault="00BB0CE3" w:rsidP="00BB0CE3">
            <w:pPr>
              <w:pStyle w:val="ListParagraph"/>
            </w:pPr>
          </w:p>
        </w:tc>
        <w:tc>
          <w:tcPr>
            <w:tcW w:w="6588" w:type="dxa"/>
          </w:tcPr>
          <w:p w:rsidR="003E6A2E" w:rsidRDefault="003E6A2E"/>
          <w:p w:rsidR="00AB5C74" w:rsidRDefault="00327DF0">
            <w:r>
              <w:lastRenderedPageBreak/>
              <w:t>Assist a pupil’s use of a sensory diet / sensory activities where needed</w:t>
            </w:r>
          </w:p>
          <w:p w:rsidR="00327DF0" w:rsidRDefault="00327DF0">
            <w:r>
              <w:t>Help to develop a pupil’s self-regulatory use of sensory interventions</w:t>
            </w:r>
          </w:p>
          <w:p w:rsidR="006908BE" w:rsidRDefault="006908BE">
            <w:r>
              <w:t>Regular updates from OT support</w:t>
            </w:r>
          </w:p>
        </w:tc>
      </w:tr>
    </w:tbl>
    <w:p w:rsidR="004D0BD9" w:rsidRDefault="004D0BD9" w:rsidP="00327DF0">
      <w:pPr>
        <w:jc w:val="center"/>
        <w:rPr>
          <w:b/>
          <w:sz w:val="32"/>
          <w:szCs w:val="32"/>
        </w:rPr>
      </w:pPr>
    </w:p>
    <w:p w:rsidR="00327DF0" w:rsidRPr="00327DF0" w:rsidRDefault="00327DF0" w:rsidP="00327DF0">
      <w:pPr>
        <w:jc w:val="center"/>
        <w:rPr>
          <w:b/>
          <w:sz w:val="32"/>
          <w:szCs w:val="32"/>
        </w:rPr>
      </w:pPr>
      <w:r>
        <w:rPr>
          <w:b/>
          <w:sz w:val="32"/>
          <w:szCs w:val="32"/>
        </w:rPr>
        <w:t>Transactional Support</w:t>
      </w:r>
    </w:p>
    <w:tbl>
      <w:tblPr>
        <w:tblStyle w:val="TableGrid"/>
        <w:tblW w:w="0" w:type="auto"/>
        <w:tblLook w:val="04A0" w:firstRow="1" w:lastRow="0" w:firstColumn="1" w:lastColumn="0" w:noHBand="0" w:noVBand="1"/>
      </w:tblPr>
      <w:tblGrid>
        <w:gridCol w:w="12950"/>
      </w:tblGrid>
      <w:tr w:rsidR="00DE5283" w:rsidTr="004D0BD9">
        <w:tc>
          <w:tcPr>
            <w:tcW w:w="13176" w:type="dxa"/>
            <w:shd w:val="clear" w:color="auto" w:fill="B8CCE4" w:themeFill="accent1" w:themeFillTint="66"/>
          </w:tcPr>
          <w:p w:rsidR="001B7DBB" w:rsidRDefault="00DE5283" w:rsidP="00DE5283">
            <w:pPr>
              <w:ind w:right="289"/>
              <w:rPr>
                <w:rFonts w:cs="Arial"/>
                <w:b/>
                <w:bCs/>
                <w:szCs w:val="21"/>
              </w:rPr>
            </w:pPr>
            <w:r w:rsidRPr="00DE5283">
              <w:rPr>
                <w:rFonts w:cs="Arial"/>
                <w:b/>
                <w:bCs/>
                <w:szCs w:val="21"/>
              </w:rPr>
              <w:t xml:space="preserve">Transactional Support: </w:t>
            </w:r>
          </w:p>
          <w:p w:rsidR="00DE5283" w:rsidRDefault="00DE5283" w:rsidP="00DE5283">
            <w:pPr>
              <w:ind w:right="289"/>
              <w:rPr>
                <w:rFonts w:cs="Arial"/>
                <w:bCs/>
                <w:szCs w:val="21"/>
              </w:rPr>
            </w:pPr>
            <w:r w:rsidRPr="00707F78">
              <w:rPr>
                <w:rFonts w:cs="Arial"/>
                <w:bCs/>
                <w:szCs w:val="21"/>
              </w:rPr>
              <w:t>the</w:t>
            </w:r>
            <w:r w:rsidRPr="00707F78">
              <w:rPr>
                <w:rFonts w:cs="Arial"/>
                <w:bCs/>
                <w:color w:val="61381D"/>
                <w:szCs w:val="21"/>
              </w:rPr>
              <w:t xml:space="preserve"> </w:t>
            </w:r>
            <w:r w:rsidRPr="00707F78">
              <w:rPr>
                <w:rFonts w:cs="Arial"/>
                <w:bCs/>
                <w:szCs w:val="21"/>
              </w:rPr>
              <w:t xml:space="preserve">planned supports and strategies that we use to help the child participate in social interactions and everyday activities </w:t>
            </w:r>
          </w:p>
          <w:p w:rsidR="001B7DBB" w:rsidRDefault="001B7DBB" w:rsidP="00DE5283">
            <w:pPr>
              <w:ind w:right="289"/>
            </w:pPr>
          </w:p>
        </w:tc>
      </w:tr>
      <w:tr w:rsidR="004D0BD9" w:rsidTr="00037717">
        <w:trPr>
          <w:trHeight w:val="2066"/>
        </w:trPr>
        <w:tc>
          <w:tcPr>
            <w:tcW w:w="13176" w:type="dxa"/>
          </w:tcPr>
          <w:p w:rsidR="004D0BD9" w:rsidRDefault="004D0BD9" w:rsidP="00FC042A">
            <w:pPr>
              <w:pStyle w:val="ListParagraph"/>
              <w:spacing w:before="60" w:after="60"/>
              <w:ind w:left="360" w:hanging="360"/>
            </w:pPr>
            <w:r w:rsidRPr="00CE7151">
              <w:rPr>
                <w:b/>
              </w:rPr>
              <w:t>Interpersonal support</w:t>
            </w:r>
            <w:r>
              <w:t xml:space="preserve">:  </w:t>
            </w:r>
          </w:p>
          <w:p w:rsidR="004D0BD9" w:rsidRDefault="004D0BD9" w:rsidP="006F4B77">
            <w:pPr>
              <w:pStyle w:val="ListParagraph"/>
              <w:spacing w:before="60" w:after="60"/>
              <w:ind w:left="360" w:hanging="360"/>
            </w:pPr>
            <w:r w:rsidRPr="00CE7151">
              <w:t>The way that communication partners (adults or peers)</w:t>
            </w:r>
            <w:r w:rsidR="00A97D94">
              <w:t>;</w:t>
            </w:r>
            <w:r w:rsidRPr="00CE7151">
              <w:t xml:space="preserve"> adjust their language, interaction styles and how </w:t>
            </w:r>
            <w:r w:rsidR="003569C3">
              <w:t>t</w:t>
            </w:r>
            <w:r w:rsidR="006908BE">
              <w:t xml:space="preserve">hey provide models of play and </w:t>
            </w:r>
            <w:r>
              <w:t>behaviour.</w:t>
            </w:r>
          </w:p>
          <w:p w:rsidR="004D0BD9" w:rsidRDefault="004D0BD9" w:rsidP="006F4B77">
            <w:pPr>
              <w:pStyle w:val="ListParagraph"/>
              <w:spacing w:before="60" w:after="60"/>
              <w:ind w:left="360" w:hanging="360"/>
            </w:pPr>
          </w:p>
          <w:p w:rsidR="004D0BD9" w:rsidRDefault="004D0BD9" w:rsidP="00CE7151">
            <w:pPr>
              <w:pStyle w:val="TableHeading"/>
            </w:pPr>
            <w:r w:rsidRPr="00FC042A">
              <w:rPr>
                <w:sz w:val="22"/>
              </w:rPr>
              <w:t>Interpersonal support goals:</w:t>
            </w:r>
            <w:r>
              <w:t xml:space="preserve"> </w:t>
            </w:r>
          </w:p>
          <w:p w:rsidR="004D0BD9" w:rsidRPr="008C110C" w:rsidRDefault="004D0BD9" w:rsidP="00037717">
            <w:pPr>
              <w:pStyle w:val="TableHeading"/>
              <w:rPr>
                <w:bCs/>
                <w:szCs w:val="21"/>
                <w:lang w:val="en-NZ"/>
              </w:rPr>
            </w:pPr>
            <w:r w:rsidRPr="00CE7151">
              <w:rPr>
                <w:b w:val="0"/>
                <w:sz w:val="22"/>
              </w:rPr>
              <w:t>Work carried out within social commun</w:t>
            </w:r>
            <w:r>
              <w:rPr>
                <w:b w:val="0"/>
                <w:sz w:val="22"/>
              </w:rPr>
              <w:t>ication and emotional regulation and including a partner’s response to a pupil’s signals, encouraging interaction with peers and managing the settings to encourage engagement.</w:t>
            </w:r>
          </w:p>
        </w:tc>
      </w:tr>
      <w:tr w:rsidR="004D0BD9" w:rsidTr="004D0BD9">
        <w:trPr>
          <w:trHeight w:val="2188"/>
        </w:trPr>
        <w:tc>
          <w:tcPr>
            <w:tcW w:w="13176" w:type="dxa"/>
          </w:tcPr>
          <w:p w:rsidR="004D0BD9" w:rsidRDefault="004D0BD9" w:rsidP="000C624D">
            <w:pPr>
              <w:spacing w:after="60"/>
              <w:ind w:right="289"/>
              <w:rPr>
                <w:b/>
              </w:rPr>
            </w:pPr>
            <w:r w:rsidRPr="00FC042A">
              <w:rPr>
                <w:b/>
              </w:rPr>
              <w:t>Learning support:</w:t>
            </w:r>
            <w:r>
              <w:rPr>
                <w:b/>
              </w:rPr>
              <w:t xml:space="preserve"> </w:t>
            </w:r>
          </w:p>
          <w:p w:rsidR="004D0BD9" w:rsidRDefault="004D0BD9" w:rsidP="006F4B77">
            <w:pPr>
              <w:spacing w:after="60"/>
              <w:ind w:right="289"/>
            </w:pPr>
            <w:r w:rsidRPr="00FC042A">
              <w:t>Ensuring that the environment and activities are structured in a way that ensures social communication and emotional regulation are encouraged</w:t>
            </w:r>
            <w:r>
              <w:t>.</w:t>
            </w:r>
          </w:p>
          <w:p w:rsidR="00862B0B" w:rsidRDefault="00862B0B" w:rsidP="006F4B77">
            <w:pPr>
              <w:spacing w:after="60"/>
              <w:ind w:right="289"/>
            </w:pPr>
            <w:r>
              <w:t>The importance of using outdoor space for pupils to become familiar with an outdoor environment. Areas to be zoned and to promote communication. A variety of opportunities for SCERTS goals to be me</w:t>
            </w:r>
            <w:bookmarkStart w:id="0" w:name="_GoBack"/>
            <w:bookmarkEnd w:id="0"/>
            <w:r>
              <w:t xml:space="preserve">t within the outdoor environment through joint attention objectives e.g. playing alongside others and sharing equipment. </w:t>
            </w:r>
          </w:p>
          <w:p w:rsidR="004D0BD9" w:rsidRDefault="004D0BD9" w:rsidP="006F4B77">
            <w:pPr>
              <w:spacing w:after="60"/>
              <w:ind w:right="289"/>
            </w:pPr>
          </w:p>
          <w:p w:rsidR="004D0BD9" w:rsidRDefault="004D0BD9" w:rsidP="000C624D">
            <w:pPr>
              <w:pStyle w:val="TableHeading"/>
            </w:pPr>
            <w:r w:rsidRPr="00FC042A">
              <w:rPr>
                <w:sz w:val="22"/>
              </w:rPr>
              <w:t>Learning support goals:</w:t>
            </w:r>
            <w:r>
              <w:t xml:space="preserve"> </w:t>
            </w:r>
          </w:p>
          <w:p w:rsidR="004D0BD9" w:rsidRPr="00FF2B2E" w:rsidRDefault="004D0BD9" w:rsidP="004D0BD9">
            <w:pPr>
              <w:pStyle w:val="TableHeading"/>
              <w:rPr>
                <w:rFonts w:cs="Arial"/>
                <w:bCs/>
                <w:szCs w:val="21"/>
                <w:lang w:val="en-NZ"/>
              </w:rPr>
            </w:pPr>
            <w:r w:rsidRPr="00CE7151">
              <w:rPr>
                <w:b w:val="0"/>
                <w:sz w:val="22"/>
              </w:rPr>
              <w:t>These</w:t>
            </w:r>
            <w:r w:rsidR="006908BE">
              <w:rPr>
                <w:b w:val="0"/>
                <w:sz w:val="22"/>
              </w:rPr>
              <w:t xml:space="preserve"> work across all </w:t>
            </w:r>
            <w:r>
              <w:rPr>
                <w:b w:val="0"/>
                <w:sz w:val="22"/>
              </w:rPr>
              <w:t xml:space="preserve">pupil’s goals in social communication and emotional regulation, they include visual supports, the </w:t>
            </w:r>
            <w:r w:rsidR="00A97D94">
              <w:rPr>
                <w:b w:val="0"/>
                <w:sz w:val="22"/>
              </w:rPr>
              <w:t>adaptation of</w:t>
            </w:r>
            <w:r>
              <w:rPr>
                <w:b w:val="0"/>
                <w:sz w:val="22"/>
              </w:rPr>
              <w:t xml:space="preserve"> activities to meet the pupil’s developmental level and interests.</w:t>
            </w:r>
          </w:p>
        </w:tc>
      </w:tr>
      <w:tr w:rsidR="001B7DBB" w:rsidTr="006F4B77">
        <w:trPr>
          <w:trHeight w:val="1029"/>
        </w:trPr>
        <w:tc>
          <w:tcPr>
            <w:tcW w:w="13176" w:type="dxa"/>
          </w:tcPr>
          <w:p w:rsidR="001B7DBB" w:rsidRDefault="001B7DBB" w:rsidP="00FC042A">
            <w:pPr>
              <w:pStyle w:val="TableHeading"/>
              <w:rPr>
                <w:b w:val="0"/>
                <w:sz w:val="22"/>
              </w:rPr>
            </w:pPr>
            <w:r w:rsidRPr="00A97D94">
              <w:rPr>
                <w:sz w:val="22"/>
                <w:lang w:val="en-GB"/>
              </w:rPr>
              <w:lastRenderedPageBreak/>
              <w:t xml:space="preserve">Support to families: </w:t>
            </w:r>
            <w:r w:rsidRPr="00A97D94">
              <w:rPr>
                <w:b w:val="0"/>
                <w:sz w:val="22"/>
                <w:lang w:val="en-GB"/>
              </w:rPr>
              <w:t xml:space="preserve">The needs and priorities of parents and carers are </w:t>
            </w:r>
            <w:r w:rsidR="00A97D94" w:rsidRPr="00A97D94">
              <w:rPr>
                <w:b w:val="0"/>
                <w:sz w:val="22"/>
                <w:lang w:val="en-GB"/>
              </w:rPr>
              <w:t>addressed within</w:t>
            </w:r>
            <w:r w:rsidRPr="00A97D94">
              <w:rPr>
                <w:b w:val="0"/>
                <w:sz w:val="22"/>
                <w:lang w:val="en-GB"/>
              </w:rPr>
              <w:t xml:space="preserve"> SCERTS targets set in IEPs</w:t>
            </w:r>
            <w:r w:rsidR="004D0BD9" w:rsidRPr="00A97D94">
              <w:rPr>
                <w:b w:val="0"/>
                <w:sz w:val="22"/>
                <w:lang w:val="en-GB"/>
              </w:rPr>
              <w:t>.</w:t>
            </w:r>
            <w:r w:rsidR="006908BE">
              <w:rPr>
                <w:b w:val="0"/>
                <w:sz w:val="22"/>
                <w:lang w:val="en-GB"/>
              </w:rPr>
              <w:t xml:space="preserve"> Termly SCERTS clinics. SCERTS parents group. SCERTS introduction meetings. </w:t>
            </w:r>
          </w:p>
          <w:p w:rsidR="00037717" w:rsidRDefault="00037717" w:rsidP="001B7DBB">
            <w:pPr>
              <w:pStyle w:val="TableHeading"/>
              <w:rPr>
                <w:sz w:val="22"/>
              </w:rPr>
            </w:pPr>
          </w:p>
          <w:p w:rsidR="001B7DBB" w:rsidRPr="00FC042A" w:rsidRDefault="001B7DBB" w:rsidP="001B7DBB">
            <w:pPr>
              <w:pStyle w:val="TableHeading"/>
              <w:rPr>
                <w:b w:val="0"/>
                <w:sz w:val="22"/>
              </w:rPr>
            </w:pPr>
            <w:r>
              <w:rPr>
                <w:sz w:val="22"/>
              </w:rPr>
              <w:t xml:space="preserve">A family support plan: </w:t>
            </w:r>
            <w:r>
              <w:rPr>
                <w:b w:val="0"/>
                <w:sz w:val="22"/>
              </w:rPr>
              <w:t xml:space="preserve">Includes </w:t>
            </w:r>
            <w:r w:rsidR="00976F3B">
              <w:rPr>
                <w:b w:val="0"/>
                <w:sz w:val="22"/>
              </w:rPr>
              <w:t xml:space="preserve">providing </w:t>
            </w:r>
            <w:r w:rsidR="00976F3B" w:rsidRPr="001B7DBB">
              <w:rPr>
                <w:b w:val="0"/>
                <w:sz w:val="22"/>
              </w:rPr>
              <w:t>information</w:t>
            </w:r>
            <w:r w:rsidRPr="001B7DBB">
              <w:rPr>
                <w:b w:val="0"/>
                <w:sz w:val="22"/>
              </w:rPr>
              <w:t>, resources, coaching or modeling of strategies used by staff when working with pupils</w:t>
            </w:r>
            <w:r w:rsidR="004D0BD9">
              <w:rPr>
                <w:b w:val="0"/>
                <w:sz w:val="22"/>
              </w:rPr>
              <w:t>.</w:t>
            </w:r>
          </w:p>
        </w:tc>
      </w:tr>
      <w:tr w:rsidR="00FC042A" w:rsidTr="006F4B77">
        <w:trPr>
          <w:trHeight w:val="1541"/>
        </w:trPr>
        <w:tc>
          <w:tcPr>
            <w:tcW w:w="13176" w:type="dxa"/>
          </w:tcPr>
          <w:p w:rsidR="00037717" w:rsidRPr="00862B0B" w:rsidRDefault="001B7DBB" w:rsidP="008B1881">
            <w:pPr>
              <w:pStyle w:val="TableHeading"/>
              <w:rPr>
                <w:b w:val="0"/>
                <w:sz w:val="22"/>
              </w:rPr>
            </w:pPr>
            <w:r>
              <w:rPr>
                <w:sz w:val="22"/>
              </w:rPr>
              <w:t xml:space="preserve">Support amongst professionals: </w:t>
            </w:r>
            <w:r>
              <w:rPr>
                <w:b w:val="0"/>
                <w:sz w:val="22"/>
              </w:rPr>
              <w:t>We recognize that working with pupils on the Autistic Spectrum can be very challenging at times and that professionals need to be supported through CD</w:t>
            </w:r>
            <w:r w:rsidR="000C3058">
              <w:rPr>
                <w:b w:val="0"/>
                <w:sz w:val="22"/>
              </w:rPr>
              <w:t>P</w:t>
            </w:r>
            <w:r>
              <w:rPr>
                <w:b w:val="0"/>
                <w:sz w:val="22"/>
              </w:rPr>
              <w:t>, as well as supporting each other emotionally</w:t>
            </w:r>
            <w:r w:rsidR="004D0BD9">
              <w:rPr>
                <w:b w:val="0"/>
                <w:sz w:val="22"/>
              </w:rPr>
              <w:t>.</w:t>
            </w:r>
            <w:r w:rsidR="00862B0B">
              <w:rPr>
                <w:b w:val="0"/>
                <w:sz w:val="22"/>
              </w:rPr>
              <w:t xml:space="preserve"> Close links between the autism department, SALT and OTs</w:t>
            </w:r>
          </w:p>
          <w:p w:rsidR="00862B0B" w:rsidRDefault="001B7DBB" w:rsidP="008B1881">
            <w:pPr>
              <w:pStyle w:val="TableHeading"/>
              <w:rPr>
                <w:b w:val="0"/>
                <w:sz w:val="22"/>
              </w:rPr>
            </w:pPr>
            <w:r>
              <w:rPr>
                <w:sz w:val="22"/>
              </w:rPr>
              <w:t xml:space="preserve">A professional support plan: </w:t>
            </w:r>
            <w:r>
              <w:rPr>
                <w:b w:val="0"/>
                <w:sz w:val="22"/>
              </w:rPr>
              <w:t>Includes attendance on professional training, department meetings, informal discussions, supervision and mentoring</w:t>
            </w:r>
            <w:r w:rsidR="004D0BD9">
              <w:rPr>
                <w:b w:val="0"/>
                <w:sz w:val="22"/>
              </w:rPr>
              <w:t>.</w:t>
            </w:r>
          </w:p>
          <w:p w:rsidR="00862B0B" w:rsidRPr="00862B0B" w:rsidRDefault="00862B0B" w:rsidP="008B1881">
            <w:pPr>
              <w:pStyle w:val="TableHeading"/>
              <w:rPr>
                <w:b w:val="0"/>
                <w:sz w:val="22"/>
              </w:rPr>
            </w:pPr>
            <w:r w:rsidRPr="00862B0B">
              <w:rPr>
                <w:sz w:val="22"/>
              </w:rPr>
              <w:t xml:space="preserve">CPD: </w:t>
            </w:r>
            <w:r>
              <w:rPr>
                <w:b w:val="0"/>
                <w:sz w:val="22"/>
              </w:rPr>
              <w:t xml:space="preserve">Develop close links with other schools and attend SCERTS partnership meetings to develop our practice. All teaching staff to have full SCERTS training. Head of Autism to deliver SCERTS overview training to subject leaders and teaching assistants within the department. </w:t>
            </w:r>
          </w:p>
        </w:tc>
      </w:tr>
    </w:tbl>
    <w:p w:rsidR="00471208" w:rsidRDefault="00335DFA" w:rsidP="00335DFA">
      <w:pPr>
        <w:jc w:val="both"/>
        <w:rPr>
          <w:rFonts w:cstheme="minorHAnsi"/>
          <w:b/>
          <w:sz w:val="32"/>
          <w:szCs w:val="32"/>
          <w:u w:val="single"/>
        </w:rPr>
      </w:pPr>
      <w:r>
        <w:t xml:space="preserve">               </w:t>
      </w:r>
      <w:r w:rsidR="00471208">
        <w:rPr>
          <w:rFonts w:cstheme="minorHAnsi"/>
          <w:b/>
          <w:sz w:val="32"/>
          <w:szCs w:val="32"/>
          <w:u w:val="single"/>
        </w:rPr>
        <w:t>IMPACT</w:t>
      </w:r>
    </w:p>
    <w:tbl>
      <w:tblPr>
        <w:tblStyle w:val="TableGrid"/>
        <w:tblW w:w="0" w:type="auto"/>
        <w:tblLook w:val="04A0" w:firstRow="1" w:lastRow="0" w:firstColumn="1" w:lastColumn="0" w:noHBand="0" w:noVBand="1"/>
      </w:tblPr>
      <w:tblGrid>
        <w:gridCol w:w="12950"/>
      </w:tblGrid>
      <w:tr w:rsidR="00471208" w:rsidTr="00471208">
        <w:tc>
          <w:tcPr>
            <w:tcW w:w="13176" w:type="dxa"/>
          </w:tcPr>
          <w:p w:rsidR="00471208" w:rsidRDefault="00471208" w:rsidP="00471208">
            <w:r>
              <w:t>Our pupils with autism</w:t>
            </w:r>
            <w:r w:rsidR="000E3AD7">
              <w:t xml:space="preserve"> </w:t>
            </w:r>
            <w:r>
              <w:t xml:space="preserve">will, to the best of their abilities, </w:t>
            </w:r>
            <w:r w:rsidRPr="00E44E68">
              <w:t xml:space="preserve">become confident and competent communicators </w:t>
            </w:r>
            <w:r>
              <w:t>who</w:t>
            </w:r>
            <w:r w:rsidRPr="00E44E68">
              <w:t xml:space="preserve"> are able to actively participate in social activities. </w:t>
            </w:r>
            <w:r>
              <w:t>Pupils will</w:t>
            </w:r>
            <w:r w:rsidRPr="00E44E68">
              <w:t xml:space="preserve"> have access to increased opportunities for play and learning and </w:t>
            </w:r>
            <w:r>
              <w:t>will</w:t>
            </w:r>
            <w:r w:rsidRPr="00E44E68">
              <w:t xml:space="preserve"> participate more fully in enjoyable social relationships.</w:t>
            </w:r>
          </w:p>
          <w:p w:rsidR="00471208" w:rsidRDefault="00862B0B" w:rsidP="00471208">
            <w:r>
              <w:t>We recognis</w:t>
            </w:r>
            <w:r w:rsidR="00976F3B">
              <w:t xml:space="preserve">e that when our pupils are emotionally regulated they are more likely to be ready for learning. </w:t>
            </w:r>
            <w:r w:rsidR="00471208">
              <w:t>Where possible our pupils will learn to regulate their own emotional arousal so they are more able to attend to</w:t>
            </w:r>
            <w:r w:rsidR="00976F3B">
              <w:t xml:space="preserve">, process and filter </w:t>
            </w:r>
            <w:r w:rsidR="00471208">
              <w:t xml:space="preserve">environmental and sensory information. Where pupils are not able to do this, we will work with parents and carers to ensure that they have the tools available to help them </w:t>
            </w:r>
            <w:r w:rsidR="00976F3B">
              <w:t xml:space="preserve">support </w:t>
            </w:r>
            <w:r w:rsidR="00471208">
              <w:t>pupils</w:t>
            </w:r>
            <w:r w:rsidR="00976F3B">
              <w:t xml:space="preserve"> to success, through planned supports and strategies.</w:t>
            </w:r>
          </w:p>
          <w:p w:rsidR="00471208" w:rsidRDefault="00471208" w:rsidP="00335DFA">
            <w:pPr>
              <w:jc w:val="both"/>
              <w:rPr>
                <w:rFonts w:cstheme="minorHAnsi"/>
                <w:b/>
                <w:sz w:val="32"/>
                <w:szCs w:val="32"/>
                <w:u w:val="single"/>
              </w:rPr>
            </w:pPr>
          </w:p>
        </w:tc>
      </w:tr>
    </w:tbl>
    <w:p w:rsidR="00471208" w:rsidRDefault="00471208" w:rsidP="00335DFA">
      <w:pPr>
        <w:jc w:val="both"/>
        <w:rPr>
          <w:rFonts w:cstheme="minorHAnsi"/>
          <w:b/>
          <w:sz w:val="32"/>
          <w:szCs w:val="32"/>
          <w:u w:val="single"/>
        </w:rPr>
      </w:pPr>
    </w:p>
    <w:p w:rsidR="00CE7151" w:rsidRPr="00471208" w:rsidRDefault="00335DFA" w:rsidP="00335DFA">
      <w:pPr>
        <w:jc w:val="both"/>
        <w:rPr>
          <w:sz w:val="32"/>
          <w:szCs w:val="32"/>
        </w:rPr>
      </w:pPr>
      <w:r>
        <w:t xml:space="preserve">                                                                                                                                                                                                                                                                                                                                                                                              </w:t>
      </w:r>
    </w:p>
    <w:sectPr w:rsidR="00CE7151" w:rsidRPr="00471208" w:rsidSect="00B3468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15" w:rsidRDefault="00435B15" w:rsidP="004F2B65">
      <w:pPr>
        <w:spacing w:after="0" w:line="240" w:lineRule="auto"/>
      </w:pPr>
      <w:r>
        <w:separator/>
      </w:r>
    </w:p>
  </w:endnote>
  <w:endnote w:type="continuationSeparator" w:id="0">
    <w:p w:rsidR="00435B15" w:rsidRDefault="00435B15" w:rsidP="004F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15" w:rsidRDefault="00435B15" w:rsidP="004F2B65">
      <w:pPr>
        <w:spacing w:after="0" w:line="240" w:lineRule="auto"/>
      </w:pPr>
      <w:r>
        <w:separator/>
      </w:r>
    </w:p>
  </w:footnote>
  <w:footnote w:type="continuationSeparator" w:id="0">
    <w:p w:rsidR="00435B15" w:rsidRDefault="00435B15" w:rsidP="004F2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EE2"/>
    <w:multiLevelType w:val="hybridMultilevel"/>
    <w:tmpl w:val="CE96CCFC"/>
    <w:lvl w:ilvl="0" w:tplc="C6DA4B1C">
      <w:start w:val="1"/>
      <w:numFmt w:val="bullet"/>
      <w:lvlText w:val=""/>
      <w:lvlJc w:val="left"/>
      <w:pPr>
        <w:ind w:left="720" w:hanging="360"/>
      </w:pPr>
      <w:rPr>
        <w:rFonts w:ascii="Symbol" w:hAnsi="Symbol" w:hint="default"/>
      </w:rPr>
    </w:lvl>
    <w:lvl w:ilvl="1" w:tplc="EB56FC80" w:tentative="1">
      <w:start w:val="1"/>
      <w:numFmt w:val="bullet"/>
      <w:lvlText w:val="o"/>
      <w:lvlJc w:val="left"/>
      <w:pPr>
        <w:ind w:left="1440" w:hanging="360"/>
      </w:pPr>
      <w:rPr>
        <w:rFonts w:ascii="Courier New" w:hAnsi="Courier New" w:cs="Courier New" w:hint="default"/>
      </w:rPr>
    </w:lvl>
    <w:lvl w:ilvl="2" w:tplc="6EB21932" w:tentative="1">
      <w:start w:val="1"/>
      <w:numFmt w:val="bullet"/>
      <w:lvlText w:val=""/>
      <w:lvlJc w:val="left"/>
      <w:pPr>
        <w:ind w:left="2160" w:hanging="360"/>
      </w:pPr>
      <w:rPr>
        <w:rFonts w:ascii="Wingdings" w:hAnsi="Wingdings" w:hint="default"/>
      </w:rPr>
    </w:lvl>
    <w:lvl w:ilvl="3" w:tplc="D0E2FD0A" w:tentative="1">
      <w:start w:val="1"/>
      <w:numFmt w:val="bullet"/>
      <w:lvlText w:val=""/>
      <w:lvlJc w:val="left"/>
      <w:pPr>
        <w:ind w:left="2880" w:hanging="360"/>
      </w:pPr>
      <w:rPr>
        <w:rFonts w:ascii="Symbol" w:hAnsi="Symbol" w:hint="default"/>
      </w:rPr>
    </w:lvl>
    <w:lvl w:ilvl="4" w:tplc="09AC748E" w:tentative="1">
      <w:start w:val="1"/>
      <w:numFmt w:val="bullet"/>
      <w:lvlText w:val="o"/>
      <w:lvlJc w:val="left"/>
      <w:pPr>
        <w:ind w:left="3600" w:hanging="360"/>
      </w:pPr>
      <w:rPr>
        <w:rFonts w:ascii="Courier New" w:hAnsi="Courier New" w:cs="Courier New" w:hint="default"/>
      </w:rPr>
    </w:lvl>
    <w:lvl w:ilvl="5" w:tplc="0E6C904E" w:tentative="1">
      <w:start w:val="1"/>
      <w:numFmt w:val="bullet"/>
      <w:lvlText w:val=""/>
      <w:lvlJc w:val="left"/>
      <w:pPr>
        <w:ind w:left="4320" w:hanging="360"/>
      </w:pPr>
      <w:rPr>
        <w:rFonts w:ascii="Wingdings" w:hAnsi="Wingdings" w:hint="default"/>
      </w:rPr>
    </w:lvl>
    <w:lvl w:ilvl="6" w:tplc="78AA855A" w:tentative="1">
      <w:start w:val="1"/>
      <w:numFmt w:val="bullet"/>
      <w:lvlText w:val=""/>
      <w:lvlJc w:val="left"/>
      <w:pPr>
        <w:ind w:left="5040" w:hanging="360"/>
      </w:pPr>
      <w:rPr>
        <w:rFonts w:ascii="Symbol" w:hAnsi="Symbol" w:hint="default"/>
      </w:rPr>
    </w:lvl>
    <w:lvl w:ilvl="7" w:tplc="4468C11C" w:tentative="1">
      <w:start w:val="1"/>
      <w:numFmt w:val="bullet"/>
      <w:lvlText w:val="o"/>
      <w:lvlJc w:val="left"/>
      <w:pPr>
        <w:ind w:left="5760" w:hanging="360"/>
      </w:pPr>
      <w:rPr>
        <w:rFonts w:ascii="Courier New" w:hAnsi="Courier New" w:cs="Courier New" w:hint="default"/>
      </w:rPr>
    </w:lvl>
    <w:lvl w:ilvl="8" w:tplc="C1D0FE78" w:tentative="1">
      <w:start w:val="1"/>
      <w:numFmt w:val="bullet"/>
      <w:lvlText w:val=""/>
      <w:lvlJc w:val="left"/>
      <w:pPr>
        <w:ind w:left="6480" w:hanging="360"/>
      </w:pPr>
      <w:rPr>
        <w:rFonts w:ascii="Wingdings" w:hAnsi="Wingdings" w:hint="default"/>
      </w:rPr>
    </w:lvl>
  </w:abstractNum>
  <w:abstractNum w:abstractNumId="1" w15:restartNumberingAfterBreak="0">
    <w:nsid w:val="06C5600C"/>
    <w:multiLevelType w:val="hybridMultilevel"/>
    <w:tmpl w:val="D6448D7A"/>
    <w:lvl w:ilvl="0" w:tplc="D9321516">
      <w:start w:val="1"/>
      <w:numFmt w:val="bullet"/>
      <w:lvlText w:val=""/>
      <w:lvlJc w:val="left"/>
      <w:pPr>
        <w:ind w:left="720" w:hanging="360"/>
      </w:pPr>
      <w:rPr>
        <w:rFonts w:ascii="Symbol" w:hAnsi="Symbol" w:hint="default"/>
      </w:rPr>
    </w:lvl>
    <w:lvl w:ilvl="1" w:tplc="5C9A1A48" w:tentative="1">
      <w:start w:val="1"/>
      <w:numFmt w:val="bullet"/>
      <w:lvlText w:val="o"/>
      <w:lvlJc w:val="left"/>
      <w:pPr>
        <w:ind w:left="1440" w:hanging="360"/>
      </w:pPr>
      <w:rPr>
        <w:rFonts w:ascii="Courier New" w:hAnsi="Courier New" w:cs="Courier New" w:hint="default"/>
      </w:rPr>
    </w:lvl>
    <w:lvl w:ilvl="2" w:tplc="89C4B586" w:tentative="1">
      <w:start w:val="1"/>
      <w:numFmt w:val="bullet"/>
      <w:lvlText w:val=""/>
      <w:lvlJc w:val="left"/>
      <w:pPr>
        <w:ind w:left="2160" w:hanging="360"/>
      </w:pPr>
      <w:rPr>
        <w:rFonts w:ascii="Wingdings" w:hAnsi="Wingdings" w:hint="default"/>
      </w:rPr>
    </w:lvl>
    <w:lvl w:ilvl="3" w:tplc="4874056A" w:tentative="1">
      <w:start w:val="1"/>
      <w:numFmt w:val="bullet"/>
      <w:lvlText w:val=""/>
      <w:lvlJc w:val="left"/>
      <w:pPr>
        <w:ind w:left="2880" w:hanging="360"/>
      </w:pPr>
      <w:rPr>
        <w:rFonts w:ascii="Symbol" w:hAnsi="Symbol" w:hint="default"/>
      </w:rPr>
    </w:lvl>
    <w:lvl w:ilvl="4" w:tplc="0E36ACBE" w:tentative="1">
      <w:start w:val="1"/>
      <w:numFmt w:val="bullet"/>
      <w:lvlText w:val="o"/>
      <w:lvlJc w:val="left"/>
      <w:pPr>
        <w:ind w:left="3600" w:hanging="360"/>
      </w:pPr>
      <w:rPr>
        <w:rFonts w:ascii="Courier New" w:hAnsi="Courier New" w:cs="Courier New" w:hint="default"/>
      </w:rPr>
    </w:lvl>
    <w:lvl w:ilvl="5" w:tplc="72A0EDEA" w:tentative="1">
      <w:start w:val="1"/>
      <w:numFmt w:val="bullet"/>
      <w:lvlText w:val=""/>
      <w:lvlJc w:val="left"/>
      <w:pPr>
        <w:ind w:left="4320" w:hanging="360"/>
      </w:pPr>
      <w:rPr>
        <w:rFonts w:ascii="Wingdings" w:hAnsi="Wingdings" w:hint="default"/>
      </w:rPr>
    </w:lvl>
    <w:lvl w:ilvl="6" w:tplc="E17E2888" w:tentative="1">
      <w:start w:val="1"/>
      <w:numFmt w:val="bullet"/>
      <w:lvlText w:val=""/>
      <w:lvlJc w:val="left"/>
      <w:pPr>
        <w:ind w:left="5040" w:hanging="360"/>
      </w:pPr>
      <w:rPr>
        <w:rFonts w:ascii="Symbol" w:hAnsi="Symbol" w:hint="default"/>
      </w:rPr>
    </w:lvl>
    <w:lvl w:ilvl="7" w:tplc="3E000676" w:tentative="1">
      <w:start w:val="1"/>
      <w:numFmt w:val="bullet"/>
      <w:lvlText w:val="o"/>
      <w:lvlJc w:val="left"/>
      <w:pPr>
        <w:ind w:left="5760" w:hanging="360"/>
      </w:pPr>
      <w:rPr>
        <w:rFonts w:ascii="Courier New" w:hAnsi="Courier New" w:cs="Courier New" w:hint="default"/>
      </w:rPr>
    </w:lvl>
    <w:lvl w:ilvl="8" w:tplc="5680FE4A" w:tentative="1">
      <w:start w:val="1"/>
      <w:numFmt w:val="bullet"/>
      <w:lvlText w:val=""/>
      <w:lvlJc w:val="left"/>
      <w:pPr>
        <w:ind w:left="6480" w:hanging="360"/>
      </w:pPr>
      <w:rPr>
        <w:rFonts w:ascii="Wingdings" w:hAnsi="Wingdings" w:hint="default"/>
      </w:rPr>
    </w:lvl>
  </w:abstractNum>
  <w:abstractNum w:abstractNumId="2" w15:restartNumberingAfterBreak="0">
    <w:nsid w:val="0BBC5893"/>
    <w:multiLevelType w:val="hybridMultilevel"/>
    <w:tmpl w:val="7602CC8C"/>
    <w:lvl w:ilvl="0" w:tplc="DCF8CCA4">
      <w:start w:val="1"/>
      <w:numFmt w:val="bullet"/>
      <w:pStyle w:val="Introductionbullet1"/>
      <w:lvlText w:val=""/>
      <w:lvlJc w:val="left"/>
      <w:pPr>
        <w:ind w:left="360" w:hanging="360"/>
      </w:pPr>
      <w:rPr>
        <w:rFonts w:ascii="Wingdings 3" w:hAnsi="Wingdings 3" w:hint="default"/>
      </w:rPr>
    </w:lvl>
    <w:lvl w:ilvl="1" w:tplc="63C63DC0" w:tentative="1">
      <w:start w:val="1"/>
      <w:numFmt w:val="bullet"/>
      <w:lvlText w:val="o"/>
      <w:lvlJc w:val="left"/>
      <w:pPr>
        <w:ind w:left="1080" w:hanging="360"/>
      </w:pPr>
      <w:rPr>
        <w:rFonts w:ascii="Courier New" w:hAnsi="Courier New" w:cs="Courier New" w:hint="default"/>
      </w:rPr>
    </w:lvl>
    <w:lvl w:ilvl="2" w:tplc="3A8A2D58" w:tentative="1">
      <w:start w:val="1"/>
      <w:numFmt w:val="bullet"/>
      <w:lvlText w:val=""/>
      <w:lvlJc w:val="left"/>
      <w:pPr>
        <w:ind w:left="1800" w:hanging="360"/>
      </w:pPr>
      <w:rPr>
        <w:rFonts w:ascii="Wingdings" w:hAnsi="Wingdings" w:hint="default"/>
      </w:rPr>
    </w:lvl>
    <w:lvl w:ilvl="3" w:tplc="D30605DE" w:tentative="1">
      <w:start w:val="1"/>
      <w:numFmt w:val="bullet"/>
      <w:lvlText w:val=""/>
      <w:lvlJc w:val="left"/>
      <w:pPr>
        <w:ind w:left="2520" w:hanging="360"/>
      </w:pPr>
      <w:rPr>
        <w:rFonts w:ascii="Symbol" w:hAnsi="Symbol" w:hint="default"/>
      </w:rPr>
    </w:lvl>
    <w:lvl w:ilvl="4" w:tplc="928C86B0" w:tentative="1">
      <w:start w:val="1"/>
      <w:numFmt w:val="bullet"/>
      <w:lvlText w:val="o"/>
      <w:lvlJc w:val="left"/>
      <w:pPr>
        <w:ind w:left="3240" w:hanging="360"/>
      </w:pPr>
      <w:rPr>
        <w:rFonts w:ascii="Courier New" w:hAnsi="Courier New" w:cs="Courier New" w:hint="default"/>
      </w:rPr>
    </w:lvl>
    <w:lvl w:ilvl="5" w:tplc="78F49D3E" w:tentative="1">
      <w:start w:val="1"/>
      <w:numFmt w:val="bullet"/>
      <w:lvlText w:val=""/>
      <w:lvlJc w:val="left"/>
      <w:pPr>
        <w:ind w:left="3960" w:hanging="360"/>
      </w:pPr>
      <w:rPr>
        <w:rFonts w:ascii="Wingdings" w:hAnsi="Wingdings" w:hint="default"/>
      </w:rPr>
    </w:lvl>
    <w:lvl w:ilvl="6" w:tplc="E30A70EC" w:tentative="1">
      <w:start w:val="1"/>
      <w:numFmt w:val="bullet"/>
      <w:lvlText w:val=""/>
      <w:lvlJc w:val="left"/>
      <w:pPr>
        <w:ind w:left="4680" w:hanging="360"/>
      </w:pPr>
      <w:rPr>
        <w:rFonts w:ascii="Symbol" w:hAnsi="Symbol" w:hint="default"/>
      </w:rPr>
    </w:lvl>
    <w:lvl w:ilvl="7" w:tplc="8BC0EE8C" w:tentative="1">
      <w:start w:val="1"/>
      <w:numFmt w:val="bullet"/>
      <w:lvlText w:val="o"/>
      <w:lvlJc w:val="left"/>
      <w:pPr>
        <w:ind w:left="5400" w:hanging="360"/>
      </w:pPr>
      <w:rPr>
        <w:rFonts w:ascii="Courier New" w:hAnsi="Courier New" w:cs="Courier New" w:hint="default"/>
      </w:rPr>
    </w:lvl>
    <w:lvl w:ilvl="8" w:tplc="2B2A46A8" w:tentative="1">
      <w:start w:val="1"/>
      <w:numFmt w:val="bullet"/>
      <w:lvlText w:val=""/>
      <w:lvlJc w:val="left"/>
      <w:pPr>
        <w:ind w:left="6120" w:hanging="360"/>
      </w:pPr>
      <w:rPr>
        <w:rFonts w:ascii="Wingdings" w:hAnsi="Wingdings" w:hint="default"/>
      </w:rPr>
    </w:lvl>
  </w:abstractNum>
  <w:abstractNum w:abstractNumId="3" w15:restartNumberingAfterBreak="0">
    <w:nsid w:val="113D06CC"/>
    <w:multiLevelType w:val="hybridMultilevel"/>
    <w:tmpl w:val="E7C649C8"/>
    <w:lvl w:ilvl="0" w:tplc="D806D960">
      <w:start w:val="1"/>
      <w:numFmt w:val="bullet"/>
      <w:lvlText w:val=""/>
      <w:lvlJc w:val="left"/>
      <w:pPr>
        <w:ind w:left="720" w:hanging="360"/>
      </w:pPr>
      <w:rPr>
        <w:rFonts w:ascii="Symbol" w:hAnsi="Symbol" w:hint="default"/>
      </w:rPr>
    </w:lvl>
    <w:lvl w:ilvl="1" w:tplc="CA34B64A" w:tentative="1">
      <w:start w:val="1"/>
      <w:numFmt w:val="bullet"/>
      <w:lvlText w:val="o"/>
      <w:lvlJc w:val="left"/>
      <w:pPr>
        <w:ind w:left="1440" w:hanging="360"/>
      </w:pPr>
      <w:rPr>
        <w:rFonts w:ascii="Courier New" w:hAnsi="Courier New" w:cs="Courier New" w:hint="default"/>
      </w:rPr>
    </w:lvl>
    <w:lvl w:ilvl="2" w:tplc="C07CF4CE" w:tentative="1">
      <w:start w:val="1"/>
      <w:numFmt w:val="bullet"/>
      <w:lvlText w:val=""/>
      <w:lvlJc w:val="left"/>
      <w:pPr>
        <w:ind w:left="2160" w:hanging="360"/>
      </w:pPr>
      <w:rPr>
        <w:rFonts w:ascii="Wingdings" w:hAnsi="Wingdings" w:hint="default"/>
      </w:rPr>
    </w:lvl>
    <w:lvl w:ilvl="3" w:tplc="446C6ED2" w:tentative="1">
      <w:start w:val="1"/>
      <w:numFmt w:val="bullet"/>
      <w:lvlText w:val=""/>
      <w:lvlJc w:val="left"/>
      <w:pPr>
        <w:ind w:left="2880" w:hanging="360"/>
      </w:pPr>
      <w:rPr>
        <w:rFonts w:ascii="Symbol" w:hAnsi="Symbol" w:hint="default"/>
      </w:rPr>
    </w:lvl>
    <w:lvl w:ilvl="4" w:tplc="0F688138" w:tentative="1">
      <w:start w:val="1"/>
      <w:numFmt w:val="bullet"/>
      <w:lvlText w:val="o"/>
      <w:lvlJc w:val="left"/>
      <w:pPr>
        <w:ind w:left="3600" w:hanging="360"/>
      </w:pPr>
      <w:rPr>
        <w:rFonts w:ascii="Courier New" w:hAnsi="Courier New" w:cs="Courier New" w:hint="default"/>
      </w:rPr>
    </w:lvl>
    <w:lvl w:ilvl="5" w:tplc="A288E212" w:tentative="1">
      <w:start w:val="1"/>
      <w:numFmt w:val="bullet"/>
      <w:lvlText w:val=""/>
      <w:lvlJc w:val="left"/>
      <w:pPr>
        <w:ind w:left="4320" w:hanging="360"/>
      </w:pPr>
      <w:rPr>
        <w:rFonts w:ascii="Wingdings" w:hAnsi="Wingdings" w:hint="default"/>
      </w:rPr>
    </w:lvl>
    <w:lvl w:ilvl="6" w:tplc="56600422" w:tentative="1">
      <w:start w:val="1"/>
      <w:numFmt w:val="bullet"/>
      <w:lvlText w:val=""/>
      <w:lvlJc w:val="left"/>
      <w:pPr>
        <w:ind w:left="5040" w:hanging="360"/>
      </w:pPr>
      <w:rPr>
        <w:rFonts w:ascii="Symbol" w:hAnsi="Symbol" w:hint="default"/>
      </w:rPr>
    </w:lvl>
    <w:lvl w:ilvl="7" w:tplc="0F8A60E2" w:tentative="1">
      <w:start w:val="1"/>
      <w:numFmt w:val="bullet"/>
      <w:lvlText w:val="o"/>
      <w:lvlJc w:val="left"/>
      <w:pPr>
        <w:ind w:left="5760" w:hanging="360"/>
      </w:pPr>
      <w:rPr>
        <w:rFonts w:ascii="Courier New" w:hAnsi="Courier New" w:cs="Courier New" w:hint="default"/>
      </w:rPr>
    </w:lvl>
    <w:lvl w:ilvl="8" w:tplc="4A82B28C" w:tentative="1">
      <w:start w:val="1"/>
      <w:numFmt w:val="bullet"/>
      <w:lvlText w:val=""/>
      <w:lvlJc w:val="left"/>
      <w:pPr>
        <w:ind w:left="6480" w:hanging="360"/>
      </w:pPr>
      <w:rPr>
        <w:rFonts w:ascii="Wingdings" w:hAnsi="Wingdings" w:hint="default"/>
      </w:rPr>
    </w:lvl>
  </w:abstractNum>
  <w:abstractNum w:abstractNumId="4"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7024F"/>
    <w:multiLevelType w:val="hybridMultilevel"/>
    <w:tmpl w:val="9F749E40"/>
    <w:lvl w:ilvl="0" w:tplc="50DC637E">
      <w:start w:val="1"/>
      <w:numFmt w:val="bullet"/>
      <w:lvlText w:val=""/>
      <w:lvlJc w:val="left"/>
      <w:pPr>
        <w:ind w:left="720" w:hanging="360"/>
      </w:pPr>
      <w:rPr>
        <w:rFonts w:ascii="Symbol" w:hAnsi="Symbol" w:hint="default"/>
      </w:rPr>
    </w:lvl>
    <w:lvl w:ilvl="1" w:tplc="371E0CC0" w:tentative="1">
      <w:start w:val="1"/>
      <w:numFmt w:val="bullet"/>
      <w:lvlText w:val="o"/>
      <w:lvlJc w:val="left"/>
      <w:pPr>
        <w:ind w:left="1440" w:hanging="360"/>
      </w:pPr>
      <w:rPr>
        <w:rFonts w:ascii="Courier New" w:hAnsi="Courier New" w:cs="Courier New" w:hint="default"/>
      </w:rPr>
    </w:lvl>
    <w:lvl w:ilvl="2" w:tplc="786AFC78" w:tentative="1">
      <w:start w:val="1"/>
      <w:numFmt w:val="bullet"/>
      <w:lvlText w:val=""/>
      <w:lvlJc w:val="left"/>
      <w:pPr>
        <w:ind w:left="2160" w:hanging="360"/>
      </w:pPr>
      <w:rPr>
        <w:rFonts w:ascii="Wingdings" w:hAnsi="Wingdings" w:hint="default"/>
      </w:rPr>
    </w:lvl>
    <w:lvl w:ilvl="3" w:tplc="1A5A70AA" w:tentative="1">
      <w:start w:val="1"/>
      <w:numFmt w:val="bullet"/>
      <w:lvlText w:val=""/>
      <w:lvlJc w:val="left"/>
      <w:pPr>
        <w:ind w:left="2880" w:hanging="360"/>
      </w:pPr>
      <w:rPr>
        <w:rFonts w:ascii="Symbol" w:hAnsi="Symbol" w:hint="default"/>
      </w:rPr>
    </w:lvl>
    <w:lvl w:ilvl="4" w:tplc="8E0A9358" w:tentative="1">
      <w:start w:val="1"/>
      <w:numFmt w:val="bullet"/>
      <w:lvlText w:val="o"/>
      <w:lvlJc w:val="left"/>
      <w:pPr>
        <w:ind w:left="3600" w:hanging="360"/>
      </w:pPr>
      <w:rPr>
        <w:rFonts w:ascii="Courier New" w:hAnsi="Courier New" w:cs="Courier New" w:hint="default"/>
      </w:rPr>
    </w:lvl>
    <w:lvl w:ilvl="5" w:tplc="080AA294" w:tentative="1">
      <w:start w:val="1"/>
      <w:numFmt w:val="bullet"/>
      <w:lvlText w:val=""/>
      <w:lvlJc w:val="left"/>
      <w:pPr>
        <w:ind w:left="4320" w:hanging="360"/>
      </w:pPr>
      <w:rPr>
        <w:rFonts w:ascii="Wingdings" w:hAnsi="Wingdings" w:hint="default"/>
      </w:rPr>
    </w:lvl>
    <w:lvl w:ilvl="6" w:tplc="B6042A62" w:tentative="1">
      <w:start w:val="1"/>
      <w:numFmt w:val="bullet"/>
      <w:lvlText w:val=""/>
      <w:lvlJc w:val="left"/>
      <w:pPr>
        <w:ind w:left="5040" w:hanging="360"/>
      </w:pPr>
      <w:rPr>
        <w:rFonts w:ascii="Symbol" w:hAnsi="Symbol" w:hint="default"/>
      </w:rPr>
    </w:lvl>
    <w:lvl w:ilvl="7" w:tplc="641E2804" w:tentative="1">
      <w:start w:val="1"/>
      <w:numFmt w:val="bullet"/>
      <w:lvlText w:val="o"/>
      <w:lvlJc w:val="left"/>
      <w:pPr>
        <w:ind w:left="5760" w:hanging="360"/>
      </w:pPr>
      <w:rPr>
        <w:rFonts w:ascii="Courier New" w:hAnsi="Courier New" w:cs="Courier New" w:hint="default"/>
      </w:rPr>
    </w:lvl>
    <w:lvl w:ilvl="8" w:tplc="6478B552" w:tentative="1">
      <w:start w:val="1"/>
      <w:numFmt w:val="bullet"/>
      <w:lvlText w:val=""/>
      <w:lvlJc w:val="left"/>
      <w:pPr>
        <w:ind w:left="6480" w:hanging="360"/>
      </w:pPr>
      <w:rPr>
        <w:rFonts w:ascii="Wingdings" w:hAnsi="Wingdings" w:hint="default"/>
      </w:rPr>
    </w:lvl>
  </w:abstractNum>
  <w:abstractNum w:abstractNumId="6" w15:restartNumberingAfterBreak="0">
    <w:nsid w:val="3E091001"/>
    <w:multiLevelType w:val="hybridMultilevel"/>
    <w:tmpl w:val="7292B660"/>
    <w:lvl w:ilvl="0" w:tplc="16C4C7AA">
      <w:start w:val="1"/>
      <w:numFmt w:val="bullet"/>
      <w:lvlText w:val=""/>
      <w:lvlJc w:val="left"/>
      <w:pPr>
        <w:ind w:left="720" w:hanging="360"/>
      </w:pPr>
      <w:rPr>
        <w:rFonts w:ascii="Symbol" w:hAnsi="Symbol" w:hint="default"/>
      </w:rPr>
    </w:lvl>
    <w:lvl w:ilvl="1" w:tplc="6666F2A6" w:tentative="1">
      <w:start w:val="1"/>
      <w:numFmt w:val="bullet"/>
      <w:lvlText w:val="o"/>
      <w:lvlJc w:val="left"/>
      <w:pPr>
        <w:ind w:left="1440" w:hanging="360"/>
      </w:pPr>
      <w:rPr>
        <w:rFonts w:ascii="Courier New" w:hAnsi="Courier New" w:cs="Courier New" w:hint="default"/>
      </w:rPr>
    </w:lvl>
    <w:lvl w:ilvl="2" w:tplc="6A34E8D8" w:tentative="1">
      <w:start w:val="1"/>
      <w:numFmt w:val="bullet"/>
      <w:lvlText w:val=""/>
      <w:lvlJc w:val="left"/>
      <w:pPr>
        <w:ind w:left="2160" w:hanging="360"/>
      </w:pPr>
      <w:rPr>
        <w:rFonts w:ascii="Wingdings" w:hAnsi="Wingdings" w:hint="default"/>
      </w:rPr>
    </w:lvl>
    <w:lvl w:ilvl="3" w:tplc="2AB60F14" w:tentative="1">
      <w:start w:val="1"/>
      <w:numFmt w:val="bullet"/>
      <w:lvlText w:val=""/>
      <w:lvlJc w:val="left"/>
      <w:pPr>
        <w:ind w:left="2880" w:hanging="360"/>
      </w:pPr>
      <w:rPr>
        <w:rFonts w:ascii="Symbol" w:hAnsi="Symbol" w:hint="default"/>
      </w:rPr>
    </w:lvl>
    <w:lvl w:ilvl="4" w:tplc="F62C90A8" w:tentative="1">
      <w:start w:val="1"/>
      <w:numFmt w:val="bullet"/>
      <w:lvlText w:val="o"/>
      <w:lvlJc w:val="left"/>
      <w:pPr>
        <w:ind w:left="3600" w:hanging="360"/>
      </w:pPr>
      <w:rPr>
        <w:rFonts w:ascii="Courier New" w:hAnsi="Courier New" w:cs="Courier New" w:hint="default"/>
      </w:rPr>
    </w:lvl>
    <w:lvl w:ilvl="5" w:tplc="15F26042" w:tentative="1">
      <w:start w:val="1"/>
      <w:numFmt w:val="bullet"/>
      <w:lvlText w:val=""/>
      <w:lvlJc w:val="left"/>
      <w:pPr>
        <w:ind w:left="4320" w:hanging="360"/>
      </w:pPr>
      <w:rPr>
        <w:rFonts w:ascii="Wingdings" w:hAnsi="Wingdings" w:hint="default"/>
      </w:rPr>
    </w:lvl>
    <w:lvl w:ilvl="6" w:tplc="1A06C98E" w:tentative="1">
      <w:start w:val="1"/>
      <w:numFmt w:val="bullet"/>
      <w:lvlText w:val=""/>
      <w:lvlJc w:val="left"/>
      <w:pPr>
        <w:ind w:left="5040" w:hanging="360"/>
      </w:pPr>
      <w:rPr>
        <w:rFonts w:ascii="Symbol" w:hAnsi="Symbol" w:hint="default"/>
      </w:rPr>
    </w:lvl>
    <w:lvl w:ilvl="7" w:tplc="DD8E3EEA" w:tentative="1">
      <w:start w:val="1"/>
      <w:numFmt w:val="bullet"/>
      <w:lvlText w:val="o"/>
      <w:lvlJc w:val="left"/>
      <w:pPr>
        <w:ind w:left="5760" w:hanging="360"/>
      </w:pPr>
      <w:rPr>
        <w:rFonts w:ascii="Courier New" w:hAnsi="Courier New" w:cs="Courier New" w:hint="default"/>
      </w:rPr>
    </w:lvl>
    <w:lvl w:ilvl="8" w:tplc="22043BA6" w:tentative="1">
      <w:start w:val="1"/>
      <w:numFmt w:val="bullet"/>
      <w:lvlText w:val=""/>
      <w:lvlJc w:val="left"/>
      <w:pPr>
        <w:ind w:left="6480" w:hanging="360"/>
      </w:pPr>
      <w:rPr>
        <w:rFonts w:ascii="Wingdings" w:hAnsi="Wingdings" w:hint="default"/>
      </w:rPr>
    </w:lvl>
  </w:abstractNum>
  <w:abstractNum w:abstractNumId="7" w15:restartNumberingAfterBreak="0">
    <w:nsid w:val="59DB751A"/>
    <w:multiLevelType w:val="hybridMultilevel"/>
    <w:tmpl w:val="80167384"/>
    <w:lvl w:ilvl="0" w:tplc="EFF88C6C">
      <w:start w:val="1"/>
      <w:numFmt w:val="bullet"/>
      <w:lvlText w:val=""/>
      <w:lvlJc w:val="left"/>
      <w:pPr>
        <w:ind w:left="720" w:hanging="360"/>
      </w:pPr>
      <w:rPr>
        <w:rFonts w:ascii="Symbol" w:hAnsi="Symbol" w:hint="default"/>
      </w:rPr>
    </w:lvl>
    <w:lvl w:ilvl="1" w:tplc="9D845950" w:tentative="1">
      <w:start w:val="1"/>
      <w:numFmt w:val="bullet"/>
      <w:lvlText w:val="o"/>
      <w:lvlJc w:val="left"/>
      <w:pPr>
        <w:ind w:left="1440" w:hanging="360"/>
      </w:pPr>
      <w:rPr>
        <w:rFonts w:ascii="Courier New" w:hAnsi="Courier New" w:cs="Courier New" w:hint="default"/>
      </w:rPr>
    </w:lvl>
    <w:lvl w:ilvl="2" w:tplc="C136B394" w:tentative="1">
      <w:start w:val="1"/>
      <w:numFmt w:val="bullet"/>
      <w:lvlText w:val=""/>
      <w:lvlJc w:val="left"/>
      <w:pPr>
        <w:ind w:left="2160" w:hanging="360"/>
      </w:pPr>
      <w:rPr>
        <w:rFonts w:ascii="Wingdings" w:hAnsi="Wingdings" w:hint="default"/>
      </w:rPr>
    </w:lvl>
    <w:lvl w:ilvl="3" w:tplc="DE645F32" w:tentative="1">
      <w:start w:val="1"/>
      <w:numFmt w:val="bullet"/>
      <w:lvlText w:val=""/>
      <w:lvlJc w:val="left"/>
      <w:pPr>
        <w:ind w:left="2880" w:hanging="360"/>
      </w:pPr>
      <w:rPr>
        <w:rFonts w:ascii="Symbol" w:hAnsi="Symbol" w:hint="default"/>
      </w:rPr>
    </w:lvl>
    <w:lvl w:ilvl="4" w:tplc="73C00C64" w:tentative="1">
      <w:start w:val="1"/>
      <w:numFmt w:val="bullet"/>
      <w:lvlText w:val="o"/>
      <w:lvlJc w:val="left"/>
      <w:pPr>
        <w:ind w:left="3600" w:hanging="360"/>
      </w:pPr>
      <w:rPr>
        <w:rFonts w:ascii="Courier New" w:hAnsi="Courier New" w:cs="Courier New" w:hint="default"/>
      </w:rPr>
    </w:lvl>
    <w:lvl w:ilvl="5" w:tplc="A5A89AD0" w:tentative="1">
      <w:start w:val="1"/>
      <w:numFmt w:val="bullet"/>
      <w:lvlText w:val=""/>
      <w:lvlJc w:val="left"/>
      <w:pPr>
        <w:ind w:left="4320" w:hanging="360"/>
      </w:pPr>
      <w:rPr>
        <w:rFonts w:ascii="Wingdings" w:hAnsi="Wingdings" w:hint="default"/>
      </w:rPr>
    </w:lvl>
    <w:lvl w:ilvl="6" w:tplc="BE322E3C" w:tentative="1">
      <w:start w:val="1"/>
      <w:numFmt w:val="bullet"/>
      <w:lvlText w:val=""/>
      <w:lvlJc w:val="left"/>
      <w:pPr>
        <w:ind w:left="5040" w:hanging="360"/>
      </w:pPr>
      <w:rPr>
        <w:rFonts w:ascii="Symbol" w:hAnsi="Symbol" w:hint="default"/>
      </w:rPr>
    </w:lvl>
    <w:lvl w:ilvl="7" w:tplc="29B8DE18" w:tentative="1">
      <w:start w:val="1"/>
      <w:numFmt w:val="bullet"/>
      <w:lvlText w:val="o"/>
      <w:lvlJc w:val="left"/>
      <w:pPr>
        <w:ind w:left="5760" w:hanging="360"/>
      </w:pPr>
      <w:rPr>
        <w:rFonts w:ascii="Courier New" w:hAnsi="Courier New" w:cs="Courier New" w:hint="default"/>
      </w:rPr>
    </w:lvl>
    <w:lvl w:ilvl="8" w:tplc="CB0AD3CA" w:tentative="1">
      <w:start w:val="1"/>
      <w:numFmt w:val="bullet"/>
      <w:lvlText w:val=""/>
      <w:lvlJc w:val="left"/>
      <w:pPr>
        <w:ind w:left="6480" w:hanging="360"/>
      </w:pPr>
      <w:rPr>
        <w:rFonts w:ascii="Wingdings" w:hAnsi="Wingdings" w:hint="default"/>
      </w:rPr>
    </w:lvl>
  </w:abstractNum>
  <w:abstractNum w:abstractNumId="8" w15:restartNumberingAfterBreak="0">
    <w:nsid w:val="6201026E"/>
    <w:multiLevelType w:val="hybridMultilevel"/>
    <w:tmpl w:val="83D63CA4"/>
    <w:lvl w:ilvl="0" w:tplc="B93E0088">
      <w:start w:val="1"/>
      <w:numFmt w:val="bullet"/>
      <w:lvlText w:val=""/>
      <w:lvlJc w:val="left"/>
      <w:pPr>
        <w:ind w:left="720" w:hanging="360"/>
      </w:pPr>
      <w:rPr>
        <w:rFonts w:ascii="Symbol" w:hAnsi="Symbol" w:hint="default"/>
      </w:rPr>
    </w:lvl>
    <w:lvl w:ilvl="1" w:tplc="C65A2470" w:tentative="1">
      <w:start w:val="1"/>
      <w:numFmt w:val="bullet"/>
      <w:lvlText w:val="o"/>
      <w:lvlJc w:val="left"/>
      <w:pPr>
        <w:ind w:left="1440" w:hanging="360"/>
      </w:pPr>
      <w:rPr>
        <w:rFonts w:ascii="Courier New" w:hAnsi="Courier New" w:cs="Courier New" w:hint="default"/>
      </w:rPr>
    </w:lvl>
    <w:lvl w:ilvl="2" w:tplc="22CA251E" w:tentative="1">
      <w:start w:val="1"/>
      <w:numFmt w:val="bullet"/>
      <w:lvlText w:val=""/>
      <w:lvlJc w:val="left"/>
      <w:pPr>
        <w:ind w:left="2160" w:hanging="360"/>
      </w:pPr>
      <w:rPr>
        <w:rFonts w:ascii="Wingdings" w:hAnsi="Wingdings" w:hint="default"/>
      </w:rPr>
    </w:lvl>
    <w:lvl w:ilvl="3" w:tplc="4178EF44" w:tentative="1">
      <w:start w:val="1"/>
      <w:numFmt w:val="bullet"/>
      <w:lvlText w:val=""/>
      <w:lvlJc w:val="left"/>
      <w:pPr>
        <w:ind w:left="2880" w:hanging="360"/>
      </w:pPr>
      <w:rPr>
        <w:rFonts w:ascii="Symbol" w:hAnsi="Symbol" w:hint="default"/>
      </w:rPr>
    </w:lvl>
    <w:lvl w:ilvl="4" w:tplc="A5A2A876" w:tentative="1">
      <w:start w:val="1"/>
      <w:numFmt w:val="bullet"/>
      <w:lvlText w:val="o"/>
      <w:lvlJc w:val="left"/>
      <w:pPr>
        <w:ind w:left="3600" w:hanging="360"/>
      </w:pPr>
      <w:rPr>
        <w:rFonts w:ascii="Courier New" w:hAnsi="Courier New" w:cs="Courier New" w:hint="default"/>
      </w:rPr>
    </w:lvl>
    <w:lvl w:ilvl="5" w:tplc="387A1E2C" w:tentative="1">
      <w:start w:val="1"/>
      <w:numFmt w:val="bullet"/>
      <w:lvlText w:val=""/>
      <w:lvlJc w:val="left"/>
      <w:pPr>
        <w:ind w:left="4320" w:hanging="360"/>
      </w:pPr>
      <w:rPr>
        <w:rFonts w:ascii="Wingdings" w:hAnsi="Wingdings" w:hint="default"/>
      </w:rPr>
    </w:lvl>
    <w:lvl w:ilvl="6" w:tplc="F7841D2A" w:tentative="1">
      <w:start w:val="1"/>
      <w:numFmt w:val="bullet"/>
      <w:lvlText w:val=""/>
      <w:lvlJc w:val="left"/>
      <w:pPr>
        <w:ind w:left="5040" w:hanging="360"/>
      </w:pPr>
      <w:rPr>
        <w:rFonts w:ascii="Symbol" w:hAnsi="Symbol" w:hint="default"/>
      </w:rPr>
    </w:lvl>
    <w:lvl w:ilvl="7" w:tplc="3DC65BC6" w:tentative="1">
      <w:start w:val="1"/>
      <w:numFmt w:val="bullet"/>
      <w:lvlText w:val="o"/>
      <w:lvlJc w:val="left"/>
      <w:pPr>
        <w:ind w:left="5760" w:hanging="360"/>
      </w:pPr>
      <w:rPr>
        <w:rFonts w:ascii="Courier New" w:hAnsi="Courier New" w:cs="Courier New" w:hint="default"/>
      </w:rPr>
    </w:lvl>
    <w:lvl w:ilvl="8" w:tplc="3F62E0C2" w:tentative="1">
      <w:start w:val="1"/>
      <w:numFmt w:val="bullet"/>
      <w:lvlText w:val=""/>
      <w:lvlJc w:val="left"/>
      <w:pPr>
        <w:ind w:left="6480" w:hanging="360"/>
      </w:pPr>
      <w:rPr>
        <w:rFonts w:ascii="Wingdings" w:hAnsi="Wingdings" w:hint="default"/>
      </w:rPr>
    </w:lvl>
  </w:abstractNum>
  <w:abstractNum w:abstractNumId="9" w15:restartNumberingAfterBreak="0">
    <w:nsid w:val="63615A18"/>
    <w:multiLevelType w:val="hybridMultilevel"/>
    <w:tmpl w:val="4CCECFCA"/>
    <w:lvl w:ilvl="0" w:tplc="2D8CA986">
      <w:start w:val="1"/>
      <w:numFmt w:val="bullet"/>
      <w:lvlText w:val=""/>
      <w:lvlJc w:val="left"/>
      <w:pPr>
        <w:ind w:left="720" w:hanging="360"/>
      </w:pPr>
      <w:rPr>
        <w:rFonts w:ascii="Symbol" w:hAnsi="Symbol" w:hint="default"/>
      </w:rPr>
    </w:lvl>
    <w:lvl w:ilvl="1" w:tplc="2CB6A0FC" w:tentative="1">
      <w:start w:val="1"/>
      <w:numFmt w:val="bullet"/>
      <w:lvlText w:val="o"/>
      <w:lvlJc w:val="left"/>
      <w:pPr>
        <w:ind w:left="1440" w:hanging="360"/>
      </w:pPr>
      <w:rPr>
        <w:rFonts w:ascii="Courier New" w:hAnsi="Courier New" w:cs="Courier New" w:hint="default"/>
      </w:rPr>
    </w:lvl>
    <w:lvl w:ilvl="2" w:tplc="4DCAA9E6" w:tentative="1">
      <w:start w:val="1"/>
      <w:numFmt w:val="bullet"/>
      <w:lvlText w:val=""/>
      <w:lvlJc w:val="left"/>
      <w:pPr>
        <w:ind w:left="2160" w:hanging="360"/>
      </w:pPr>
      <w:rPr>
        <w:rFonts w:ascii="Wingdings" w:hAnsi="Wingdings" w:hint="default"/>
      </w:rPr>
    </w:lvl>
    <w:lvl w:ilvl="3" w:tplc="720CBFD8" w:tentative="1">
      <w:start w:val="1"/>
      <w:numFmt w:val="bullet"/>
      <w:lvlText w:val=""/>
      <w:lvlJc w:val="left"/>
      <w:pPr>
        <w:ind w:left="2880" w:hanging="360"/>
      </w:pPr>
      <w:rPr>
        <w:rFonts w:ascii="Symbol" w:hAnsi="Symbol" w:hint="default"/>
      </w:rPr>
    </w:lvl>
    <w:lvl w:ilvl="4" w:tplc="5456E85E" w:tentative="1">
      <w:start w:val="1"/>
      <w:numFmt w:val="bullet"/>
      <w:lvlText w:val="o"/>
      <w:lvlJc w:val="left"/>
      <w:pPr>
        <w:ind w:left="3600" w:hanging="360"/>
      </w:pPr>
      <w:rPr>
        <w:rFonts w:ascii="Courier New" w:hAnsi="Courier New" w:cs="Courier New" w:hint="default"/>
      </w:rPr>
    </w:lvl>
    <w:lvl w:ilvl="5" w:tplc="E73A596E" w:tentative="1">
      <w:start w:val="1"/>
      <w:numFmt w:val="bullet"/>
      <w:lvlText w:val=""/>
      <w:lvlJc w:val="left"/>
      <w:pPr>
        <w:ind w:left="4320" w:hanging="360"/>
      </w:pPr>
      <w:rPr>
        <w:rFonts w:ascii="Wingdings" w:hAnsi="Wingdings" w:hint="default"/>
      </w:rPr>
    </w:lvl>
    <w:lvl w:ilvl="6" w:tplc="5F3281F4" w:tentative="1">
      <w:start w:val="1"/>
      <w:numFmt w:val="bullet"/>
      <w:lvlText w:val=""/>
      <w:lvlJc w:val="left"/>
      <w:pPr>
        <w:ind w:left="5040" w:hanging="360"/>
      </w:pPr>
      <w:rPr>
        <w:rFonts w:ascii="Symbol" w:hAnsi="Symbol" w:hint="default"/>
      </w:rPr>
    </w:lvl>
    <w:lvl w:ilvl="7" w:tplc="EEE2D964" w:tentative="1">
      <w:start w:val="1"/>
      <w:numFmt w:val="bullet"/>
      <w:lvlText w:val="o"/>
      <w:lvlJc w:val="left"/>
      <w:pPr>
        <w:ind w:left="5760" w:hanging="360"/>
      </w:pPr>
      <w:rPr>
        <w:rFonts w:ascii="Courier New" w:hAnsi="Courier New" w:cs="Courier New" w:hint="default"/>
      </w:rPr>
    </w:lvl>
    <w:lvl w:ilvl="8" w:tplc="50F654F6" w:tentative="1">
      <w:start w:val="1"/>
      <w:numFmt w:val="bullet"/>
      <w:lvlText w:val=""/>
      <w:lvlJc w:val="left"/>
      <w:pPr>
        <w:ind w:left="6480" w:hanging="360"/>
      </w:pPr>
      <w:rPr>
        <w:rFonts w:ascii="Wingdings" w:hAnsi="Wingdings" w:hint="default"/>
      </w:rPr>
    </w:lvl>
  </w:abstractNum>
  <w:abstractNum w:abstractNumId="10" w15:restartNumberingAfterBreak="0">
    <w:nsid w:val="677A096E"/>
    <w:multiLevelType w:val="hybridMultilevel"/>
    <w:tmpl w:val="0050361E"/>
    <w:lvl w:ilvl="0" w:tplc="622470D8">
      <w:start w:val="1"/>
      <w:numFmt w:val="bullet"/>
      <w:lvlText w:val=""/>
      <w:lvlJc w:val="left"/>
      <w:pPr>
        <w:ind w:left="720" w:hanging="360"/>
      </w:pPr>
      <w:rPr>
        <w:rFonts w:ascii="Symbol" w:hAnsi="Symbol" w:hint="default"/>
      </w:rPr>
    </w:lvl>
    <w:lvl w:ilvl="1" w:tplc="97A066C4" w:tentative="1">
      <w:start w:val="1"/>
      <w:numFmt w:val="bullet"/>
      <w:lvlText w:val="o"/>
      <w:lvlJc w:val="left"/>
      <w:pPr>
        <w:ind w:left="1440" w:hanging="360"/>
      </w:pPr>
      <w:rPr>
        <w:rFonts w:ascii="Courier New" w:hAnsi="Courier New" w:cs="Courier New" w:hint="default"/>
      </w:rPr>
    </w:lvl>
    <w:lvl w:ilvl="2" w:tplc="C9762E6C" w:tentative="1">
      <w:start w:val="1"/>
      <w:numFmt w:val="bullet"/>
      <w:lvlText w:val=""/>
      <w:lvlJc w:val="left"/>
      <w:pPr>
        <w:ind w:left="2160" w:hanging="360"/>
      </w:pPr>
      <w:rPr>
        <w:rFonts w:ascii="Wingdings" w:hAnsi="Wingdings" w:hint="default"/>
      </w:rPr>
    </w:lvl>
    <w:lvl w:ilvl="3" w:tplc="6CCA0304" w:tentative="1">
      <w:start w:val="1"/>
      <w:numFmt w:val="bullet"/>
      <w:lvlText w:val=""/>
      <w:lvlJc w:val="left"/>
      <w:pPr>
        <w:ind w:left="2880" w:hanging="360"/>
      </w:pPr>
      <w:rPr>
        <w:rFonts w:ascii="Symbol" w:hAnsi="Symbol" w:hint="default"/>
      </w:rPr>
    </w:lvl>
    <w:lvl w:ilvl="4" w:tplc="F4DC4494" w:tentative="1">
      <w:start w:val="1"/>
      <w:numFmt w:val="bullet"/>
      <w:lvlText w:val="o"/>
      <w:lvlJc w:val="left"/>
      <w:pPr>
        <w:ind w:left="3600" w:hanging="360"/>
      </w:pPr>
      <w:rPr>
        <w:rFonts w:ascii="Courier New" w:hAnsi="Courier New" w:cs="Courier New" w:hint="default"/>
      </w:rPr>
    </w:lvl>
    <w:lvl w:ilvl="5" w:tplc="63B2048E" w:tentative="1">
      <w:start w:val="1"/>
      <w:numFmt w:val="bullet"/>
      <w:lvlText w:val=""/>
      <w:lvlJc w:val="left"/>
      <w:pPr>
        <w:ind w:left="4320" w:hanging="360"/>
      </w:pPr>
      <w:rPr>
        <w:rFonts w:ascii="Wingdings" w:hAnsi="Wingdings" w:hint="default"/>
      </w:rPr>
    </w:lvl>
    <w:lvl w:ilvl="6" w:tplc="35F0C884" w:tentative="1">
      <w:start w:val="1"/>
      <w:numFmt w:val="bullet"/>
      <w:lvlText w:val=""/>
      <w:lvlJc w:val="left"/>
      <w:pPr>
        <w:ind w:left="5040" w:hanging="360"/>
      </w:pPr>
      <w:rPr>
        <w:rFonts w:ascii="Symbol" w:hAnsi="Symbol" w:hint="default"/>
      </w:rPr>
    </w:lvl>
    <w:lvl w:ilvl="7" w:tplc="E282140C" w:tentative="1">
      <w:start w:val="1"/>
      <w:numFmt w:val="bullet"/>
      <w:lvlText w:val="o"/>
      <w:lvlJc w:val="left"/>
      <w:pPr>
        <w:ind w:left="5760" w:hanging="360"/>
      </w:pPr>
      <w:rPr>
        <w:rFonts w:ascii="Courier New" w:hAnsi="Courier New" w:cs="Courier New" w:hint="default"/>
      </w:rPr>
    </w:lvl>
    <w:lvl w:ilvl="8" w:tplc="4E268116" w:tentative="1">
      <w:start w:val="1"/>
      <w:numFmt w:val="bullet"/>
      <w:lvlText w:val=""/>
      <w:lvlJc w:val="left"/>
      <w:pPr>
        <w:ind w:left="6480" w:hanging="360"/>
      </w:pPr>
      <w:rPr>
        <w:rFonts w:ascii="Wingdings" w:hAnsi="Wingdings" w:hint="default"/>
      </w:rPr>
    </w:lvl>
  </w:abstractNum>
  <w:abstractNum w:abstractNumId="11" w15:restartNumberingAfterBreak="0">
    <w:nsid w:val="68585052"/>
    <w:multiLevelType w:val="hybridMultilevel"/>
    <w:tmpl w:val="0BBC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C774B"/>
    <w:multiLevelType w:val="hybridMultilevel"/>
    <w:tmpl w:val="95A2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B7C6B"/>
    <w:multiLevelType w:val="hybridMultilevel"/>
    <w:tmpl w:val="E87A40BE"/>
    <w:lvl w:ilvl="0" w:tplc="1BA863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4A7300"/>
    <w:multiLevelType w:val="hybridMultilevel"/>
    <w:tmpl w:val="150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3"/>
  </w:num>
  <w:num w:numId="6">
    <w:abstractNumId w:val="14"/>
  </w:num>
  <w:num w:numId="7">
    <w:abstractNumId w:val="11"/>
  </w:num>
  <w:num w:numId="8">
    <w:abstractNumId w:val="1"/>
  </w:num>
  <w:num w:numId="9">
    <w:abstractNumId w:val="3"/>
  </w:num>
  <w:num w:numId="10">
    <w:abstractNumId w:val="10"/>
  </w:num>
  <w:num w:numId="11">
    <w:abstractNumId w:val="9"/>
  </w:num>
  <w:num w:numId="12">
    <w:abstractNumId w:val="12"/>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1"/>
    <w:rsid w:val="00037717"/>
    <w:rsid w:val="000C3058"/>
    <w:rsid w:val="000D4E85"/>
    <w:rsid w:val="000E3AD7"/>
    <w:rsid w:val="001B379C"/>
    <w:rsid w:val="001B7CF5"/>
    <w:rsid w:val="001B7DBB"/>
    <w:rsid w:val="002F6461"/>
    <w:rsid w:val="00305A5A"/>
    <w:rsid w:val="00327DF0"/>
    <w:rsid w:val="00335DFA"/>
    <w:rsid w:val="003569C3"/>
    <w:rsid w:val="0038694D"/>
    <w:rsid w:val="003E6A2E"/>
    <w:rsid w:val="004261E0"/>
    <w:rsid w:val="00435B15"/>
    <w:rsid w:val="00471208"/>
    <w:rsid w:val="004D0BD9"/>
    <w:rsid w:val="004F2B65"/>
    <w:rsid w:val="005C33CC"/>
    <w:rsid w:val="005E4A4C"/>
    <w:rsid w:val="006908BE"/>
    <w:rsid w:val="006F4B77"/>
    <w:rsid w:val="007B2C1D"/>
    <w:rsid w:val="00862B0B"/>
    <w:rsid w:val="008B1881"/>
    <w:rsid w:val="00926F1C"/>
    <w:rsid w:val="009357E5"/>
    <w:rsid w:val="00976F3B"/>
    <w:rsid w:val="00A763E2"/>
    <w:rsid w:val="00A97D94"/>
    <w:rsid w:val="00AB5C74"/>
    <w:rsid w:val="00B34681"/>
    <w:rsid w:val="00BB0CE3"/>
    <w:rsid w:val="00C32DB3"/>
    <w:rsid w:val="00CC27FE"/>
    <w:rsid w:val="00CE7151"/>
    <w:rsid w:val="00D32D44"/>
    <w:rsid w:val="00DB0EF4"/>
    <w:rsid w:val="00DE5283"/>
    <w:rsid w:val="00E06842"/>
    <w:rsid w:val="00E1313B"/>
    <w:rsid w:val="00E44E68"/>
    <w:rsid w:val="00EE7600"/>
    <w:rsid w:val="00F5752F"/>
    <w:rsid w:val="00FC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54D4B-FEB2-4D52-8348-EBAB00BD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52F"/>
  </w:style>
  <w:style w:type="paragraph" w:styleId="Heading3">
    <w:name w:val="heading 3"/>
    <w:basedOn w:val="Normal"/>
    <w:next w:val="Normal"/>
    <w:link w:val="Heading3Char"/>
    <w:uiPriority w:val="99"/>
    <w:qFormat/>
    <w:rsid w:val="00AB5C74"/>
    <w:pPr>
      <w:spacing w:before="60" w:after="120" w:line="271" w:lineRule="auto"/>
      <w:outlineLvl w:val="2"/>
    </w:pPr>
    <w:rPr>
      <w:rFonts w:ascii="Calibri" w:eastAsia="Times New Roman" w:hAnsi="Calibri" w:cs="Times New Roman"/>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6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ductionbullet1">
    <w:name w:val="Introduction bullet 1"/>
    <w:qFormat/>
    <w:rsid w:val="004F2B65"/>
    <w:pPr>
      <w:numPr>
        <w:numId w:val="1"/>
      </w:numPr>
      <w:tabs>
        <w:tab w:val="left" w:pos="567"/>
      </w:tabs>
      <w:spacing w:after="60" w:line="240" w:lineRule="auto"/>
      <w:ind w:right="57"/>
    </w:pPr>
    <w:rPr>
      <w:rFonts w:ascii="Calibri" w:eastAsia="Times New Roman" w:hAnsi="Calibri" w:cs="Times New Roman"/>
    </w:rPr>
  </w:style>
  <w:style w:type="paragraph" w:styleId="ListParagraph">
    <w:name w:val="List Paragraph"/>
    <w:basedOn w:val="Normal"/>
    <w:uiPriority w:val="34"/>
    <w:qFormat/>
    <w:rsid w:val="004F2B65"/>
    <w:pPr>
      <w:ind w:left="720"/>
      <w:contextualSpacing/>
    </w:pPr>
  </w:style>
  <w:style w:type="paragraph" w:styleId="Header">
    <w:name w:val="header"/>
    <w:basedOn w:val="Normal"/>
    <w:link w:val="HeaderChar"/>
    <w:uiPriority w:val="99"/>
    <w:semiHidden/>
    <w:unhideWhenUsed/>
    <w:rsid w:val="004F2B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B65"/>
  </w:style>
  <w:style w:type="paragraph" w:styleId="Footer">
    <w:name w:val="footer"/>
    <w:basedOn w:val="Normal"/>
    <w:link w:val="FooterChar"/>
    <w:uiPriority w:val="99"/>
    <w:semiHidden/>
    <w:unhideWhenUsed/>
    <w:rsid w:val="004F2B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B65"/>
  </w:style>
  <w:style w:type="character" w:customStyle="1" w:styleId="Heading3Char">
    <w:name w:val="Heading 3 Char"/>
    <w:basedOn w:val="DefaultParagraphFont"/>
    <w:link w:val="Heading3"/>
    <w:uiPriority w:val="99"/>
    <w:rsid w:val="00AB5C74"/>
    <w:rPr>
      <w:rFonts w:ascii="Calibri" w:eastAsia="Times New Roman" w:hAnsi="Calibri" w:cs="Times New Roman"/>
      <w:b/>
      <w:bCs/>
      <w:sz w:val="21"/>
    </w:rPr>
  </w:style>
  <w:style w:type="paragraph" w:customStyle="1" w:styleId="TableHeading">
    <w:name w:val="Table Heading"/>
    <w:qFormat/>
    <w:rsid w:val="00DE5283"/>
    <w:pPr>
      <w:spacing w:before="60" w:after="60" w:line="240" w:lineRule="auto"/>
    </w:pPr>
    <w:rPr>
      <w:rFonts w:ascii="Calibri" w:eastAsia="Times New Roman" w:hAnsi="Calibri" w:cs="Times New Roman"/>
      <w:b/>
      <w:sz w:val="26"/>
    </w:rPr>
  </w:style>
  <w:style w:type="paragraph" w:styleId="BalloonText">
    <w:name w:val="Balloon Text"/>
    <w:basedOn w:val="Normal"/>
    <w:link w:val="BalloonTextChar"/>
    <w:uiPriority w:val="99"/>
    <w:semiHidden/>
    <w:unhideWhenUsed/>
    <w:rsid w:val="00386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Joanna Barnes</cp:lastModifiedBy>
  <cp:revision>3</cp:revision>
  <cp:lastPrinted>2021-06-22T12:32:00Z</cp:lastPrinted>
  <dcterms:created xsi:type="dcterms:W3CDTF">2022-05-17T20:25:00Z</dcterms:created>
  <dcterms:modified xsi:type="dcterms:W3CDTF">2023-02-23T15:34:00Z</dcterms:modified>
</cp:coreProperties>
</file>