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0A" w:rsidRDefault="00E5240A"/>
    <w:p w:rsidR="00B95BA0" w:rsidRDefault="00B95BA0" w:rsidP="00B95BA0">
      <w:pPr>
        <w:jc w:val="center"/>
        <w:rPr>
          <w:b/>
          <w:sz w:val="28"/>
          <w:szCs w:val="28"/>
        </w:rPr>
      </w:pPr>
      <w:r>
        <w:rPr>
          <w:b/>
          <w:sz w:val="28"/>
          <w:szCs w:val="28"/>
        </w:rPr>
        <w:t>Schools Sport Funding - Spending Plan</w:t>
      </w:r>
    </w:p>
    <w:p w:rsidR="00B95BA0" w:rsidRDefault="00112C0E" w:rsidP="00B95BA0">
      <w:pPr>
        <w:jc w:val="center"/>
        <w:rPr>
          <w:b/>
          <w:sz w:val="28"/>
          <w:szCs w:val="28"/>
        </w:rPr>
      </w:pPr>
      <w:r>
        <w:rPr>
          <w:b/>
          <w:sz w:val="28"/>
          <w:szCs w:val="28"/>
        </w:rPr>
        <w:t>Academic Year April 2018 - March 2019</w:t>
      </w:r>
      <w:r w:rsidR="00B95BA0">
        <w:rPr>
          <w:b/>
          <w:sz w:val="28"/>
          <w:szCs w:val="28"/>
        </w:rPr>
        <w:t xml:space="preserve"> - Allocation £8,219</w:t>
      </w:r>
    </w:p>
    <w:p w:rsidR="00B95BA0" w:rsidRDefault="00B95BA0" w:rsidP="00B95BA0">
      <w:r>
        <w:t xml:space="preserve">Great consideration is given to the spending of the pupils’ school sport premium allocation in order to ensure the greatest impact on the overall quality of PE and school sport delivered at Green Lane School.  </w:t>
      </w:r>
    </w:p>
    <w:tbl>
      <w:tblPr>
        <w:tblW w:w="0" w:type="auto"/>
        <w:jc w:val="center"/>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98"/>
        <w:gridCol w:w="2308"/>
      </w:tblGrid>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943634" w:themeFill="accent2" w:themeFillShade="BF"/>
            <w:hideMark/>
          </w:tcPr>
          <w:p w:rsidR="00B95BA0" w:rsidRDefault="00B95BA0">
            <w:pPr>
              <w:rPr>
                <w:b/>
                <w:bCs/>
                <w:color w:val="FFFFFF"/>
              </w:rPr>
            </w:pPr>
            <w:r>
              <w:rPr>
                <w:b/>
                <w:bCs/>
                <w:color w:val="FFFFFF"/>
              </w:rPr>
              <w:t>Description of provision</w:t>
            </w:r>
          </w:p>
        </w:tc>
        <w:tc>
          <w:tcPr>
            <w:tcW w:w="2346" w:type="dxa"/>
            <w:tcBorders>
              <w:top w:val="single" w:sz="8" w:space="0" w:color="404040"/>
              <w:left w:val="nil"/>
              <w:bottom w:val="single" w:sz="8" w:space="0" w:color="404040"/>
              <w:right w:val="single" w:sz="8" w:space="0" w:color="404040"/>
            </w:tcBorders>
            <w:shd w:val="clear" w:color="auto" w:fill="943634" w:themeFill="accent2" w:themeFillShade="BF"/>
            <w:hideMark/>
          </w:tcPr>
          <w:p w:rsidR="00B95BA0" w:rsidRDefault="00B95BA0">
            <w:pPr>
              <w:rPr>
                <w:b/>
                <w:bCs/>
                <w:color w:val="FFFFFF"/>
              </w:rPr>
            </w:pPr>
            <w:r>
              <w:rPr>
                <w:b/>
                <w:bCs/>
                <w:color w:val="FFFFFF"/>
              </w:rPr>
              <w:t>Expenditure</w:t>
            </w:r>
          </w:p>
        </w:tc>
      </w:tr>
      <w:tr w:rsidR="00B95BA0" w:rsidTr="005B4B00">
        <w:trPr>
          <w:jc w:val="center"/>
        </w:trPr>
        <w:tc>
          <w:tcPr>
            <w:tcW w:w="6896" w:type="dxa"/>
            <w:tcBorders>
              <w:top w:val="single" w:sz="8" w:space="0" w:color="404040"/>
              <w:left w:val="single" w:sz="8" w:space="0" w:color="404040"/>
              <w:bottom w:val="single" w:sz="8" w:space="0" w:color="404040"/>
              <w:right w:val="nil"/>
            </w:tcBorders>
            <w:hideMark/>
          </w:tcPr>
          <w:p w:rsidR="00B95BA0" w:rsidRDefault="00B95BA0">
            <w:pPr>
              <w:rPr>
                <w:b/>
                <w:bCs/>
              </w:rPr>
            </w:pPr>
            <w:r>
              <w:rPr>
                <w:b/>
                <w:bCs/>
              </w:rPr>
              <w:t>Wolves Foundation Coaches</w:t>
            </w:r>
          </w:p>
          <w:p w:rsidR="00B95BA0" w:rsidRDefault="00B95BA0">
            <w:pPr>
              <w:rPr>
                <w:b/>
                <w:bCs/>
              </w:rPr>
            </w:pPr>
            <w:r>
              <w:rPr>
                <w:b/>
                <w:bCs/>
              </w:rPr>
              <w:t xml:space="preserve">Working with teachers throughout Lower </w:t>
            </w:r>
            <w:proofErr w:type="gramStart"/>
            <w:r>
              <w:rPr>
                <w:b/>
                <w:bCs/>
              </w:rPr>
              <w:t>School  -</w:t>
            </w:r>
            <w:proofErr w:type="gramEnd"/>
            <w:r>
              <w:rPr>
                <w:b/>
                <w:bCs/>
              </w:rPr>
              <w:t xml:space="preserve"> </w:t>
            </w:r>
            <w:r w:rsidR="00DC0AEA">
              <w:rPr>
                <w:b/>
                <w:bCs/>
              </w:rPr>
              <w:t xml:space="preserve"> </w:t>
            </w:r>
            <w:bookmarkStart w:id="0" w:name="_GoBack"/>
            <w:bookmarkEnd w:id="0"/>
            <w:r>
              <w:rPr>
                <w:b/>
                <w:bCs/>
              </w:rPr>
              <w:t>FS – Y6 to develop skills, techniques and performance in the delivery and development of  PE skills.</w:t>
            </w:r>
          </w:p>
        </w:tc>
        <w:tc>
          <w:tcPr>
            <w:tcW w:w="2346" w:type="dxa"/>
            <w:tcBorders>
              <w:top w:val="single" w:sz="8" w:space="0" w:color="404040"/>
              <w:left w:val="nil"/>
              <w:bottom w:val="single" w:sz="8" w:space="0" w:color="404040"/>
              <w:right w:val="single" w:sz="8" w:space="0" w:color="404040"/>
            </w:tcBorders>
            <w:hideMark/>
          </w:tcPr>
          <w:p w:rsidR="00B95BA0" w:rsidRDefault="00B95BA0">
            <w:r>
              <w:t>£3</w:t>
            </w:r>
            <w:r w:rsidR="004F07F0">
              <w:t>,</w:t>
            </w:r>
            <w:r>
              <w:t>250</w:t>
            </w:r>
          </w:p>
        </w:tc>
      </w:tr>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hideMark/>
          </w:tcPr>
          <w:p w:rsidR="00B95BA0" w:rsidRDefault="00B95BA0">
            <w:pPr>
              <w:rPr>
                <w:b/>
                <w:bCs/>
              </w:rPr>
            </w:pPr>
            <w:r>
              <w:rPr>
                <w:b/>
                <w:bCs/>
              </w:rPr>
              <w:t>Dance Coach</w:t>
            </w:r>
          </w:p>
          <w:p w:rsidR="00B95BA0" w:rsidRDefault="00B95BA0">
            <w:pPr>
              <w:rPr>
                <w:b/>
                <w:bCs/>
              </w:rPr>
            </w:pPr>
            <w:r>
              <w:rPr>
                <w:b/>
                <w:bCs/>
              </w:rPr>
              <w:t>Working</w:t>
            </w:r>
            <w:r w:rsidR="005B4B00">
              <w:rPr>
                <w:b/>
                <w:bCs/>
              </w:rPr>
              <w:t xml:space="preserve"> with teachers throughout Lower</w:t>
            </w:r>
            <w:r w:rsidR="00DC0AEA">
              <w:rPr>
                <w:b/>
                <w:bCs/>
              </w:rPr>
              <w:t xml:space="preserve"> School </w:t>
            </w:r>
            <w:r>
              <w:rPr>
                <w:b/>
                <w:bCs/>
              </w:rPr>
              <w:t xml:space="preserve">FS – Y6 to develop skills, techniques and performance in the delivery and development of various genres of dance.  </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hideMark/>
          </w:tcPr>
          <w:p w:rsidR="00B95BA0" w:rsidRDefault="00B95BA0">
            <w:r>
              <w:t>£1750</w:t>
            </w:r>
          </w:p>
        </w:tc>
      </w:tr>
      <w:tr w:rsidR="00B95BA0" w:rsidTr="005B4B00">
        <w:trPr>
          <w:jc w:val="center"/>
        </w:trPr>
        <w:tc>
          <w:tcPr>
            <w:tcW w:w="6896" w:type="dxa"/>
            <w:tcBorders>
              <w:top w:val="single" w:sz="8" w:space="0" w:color="404040"/>
              <w:left w:val="single" w:sz="8" w:space="0" w:color="404040"/>
              <w:bottom w:val="single" w:sz="8" w:space="0" w:color="404040"/>
              <w:right w:val="nil"/>
            </w:tcBorders>
            <w:hideMark/>
          </w:tcPr>
          <w:p w:rsidR="00B95BA0" w:rsidRDefault="00B95BA0">
            <w:pPr>
              <w:rPr>
                <w:b/>
                <w:bCs/>
              </w:rPr>
            </w:pPr>
            <w:r>
              <w:rPr>
                <w:b/>
                <w:bCs/>
              </w:rPr>
              <w:t>PE and school sport resources</w:t>
            </w:r>
          </w:p>
        </w:tc>
        <w:tc>
          <w:tcPr>
            <w:tcW w:w="2346" w:type="dxa"/>
            <w:tcBorders>
              <w:top w:val="single" w:sz="8" w:space="0" w:color="404040"/>
              <w:left w:val="nil"/>
              <w:bottom w:val="single" w:sz="8" w:space="0" w:color="404040"/>
              <w:right w:val="single" w:sz="8" w:space="0" w:color="404040"/>
            </w:tcBorders>
            <w:hideMark/>
          </w:tcPr>
          <w:p w:rsidR="00B95BA0" w:rsidRDefault="004F07F0">
            <w:r>
              <w:t>£2,</w:t>
            </w:r>
            <w:r w:rsidR="00B95BA0">
              <w:t>000</w:t>
            </w:r>
          </w:p>
        </w:tc>
      </w:tr>
      <w:tr w:rsidR="00B95BA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hideMark/>
          </w:tcPr>
          <w:p w:rsidR="00B95BA0" w:rsidRDefault="00B95BA0">
            <w:pPr>
              <w:rPr>
                <w:b/>
                <w:bCs/>
              </w:rPr>
            </w:pP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hideMark/>
          </w:tcPr>
          <w:p w:rsidR="00B95BA0" w:rsidRDefault="00B95BA0">
            <w:pPr>
              <w:rPr>
                <w:b/>
              </w:rPr>
            </w:pPr>
          </w:p>
        </w:tc>
      </w:tr>
      <w:tr w:rsidR="005B4B00" w:rsidTr="005B4B0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5B4B00" w:rsidRDefault="004F07F0">
            <w:pPr>
              <w:rPr>
                <w:b/>
                <w:bCs/>
              </w:rPr>
            </w:pPr>
            <w:r>
              <w:rPr>
                <w:b/>
                <w:bCs/>
              </w:rPr>
              <w:t>Dance tutor for Lower School pupils</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5B4B00" w:rsidRDefault="004F07F0">
            <w:pPr>
              <w:rPr>
                <w:b/>
              </w:rPr>
            </w:pPr>
            <w:r>
              <w:rPr>
                <w:b/>
              </w:rPr>
              <w:t>£1,,000</w:t>
            </w:r>
          </w:p>
        </w:tc>
      </w:tr>
      <w:tr w:rsidR="005B4B00" w:rsidTr="005B4B00">
        <w:trPr>
          <w:jc w:val="center"/>
        </w:trPr>
        <w:tc>
          <w:tcPr>
            <w:tcW w:w="6896" w:type="dxa"/>
            <w:tcBorders>
              <w:top w:val="single" w:sz="8" w:space="0" w:color="404040"/>
              <w:left w:val="single" w:sz="8" w:space="0" w:color="404040"/>
              <w:bottom w:val="single" w:sz="8" w:space="0" w:color="404040"/>
              <w:right w:val="nil"/>
            </w:tcBorders>
            <w:shd w:val="clear" w:color="auto" w:fill="auto"/>
          </w:tcPr>
          <w:p w:rsidR="005B4B00" w:rsidRDefault="004F07F0" w:rsidP="00E56F21">
            <w:pPr>
              <w:rPr>
                <w:b/>
                <w:bCs/>
              </w:rPr>
            </w:pPr>
            <w:r>
              <w:rPr>
                <w:b/>
                <w:bCs/>
              </w:rPr>
              <w:t>Transportation to sporting events</w:t>
            </w:r>
          </w:p>
        </w:tc>
        <w:tc>
          <w:tcPr>
            <w:tcW w:w="2346" w:type="dxa"/>
            <w:tcBorders>
              <w:top w:val="single" w:sz="8" w:space="0" w:color="404040"/>
              <w:left w:val="nil"/>
              <w:bottom w:val="single" w:sz="8" w:space="0" w:color="404040"/>
              <w:right w:val="single" w:sz="8" w:space="0" w:color="404040"/>
            </w:tcBorders>
            <w:shd w:val="clear" w:color="auto" w:fill="auto"/>
          </w:tcPr>
          <w:p w:rsidR="005B4B00" w:rsidRDefault="004F07F0" w:rsidP="00E56F21">
            <w:pPr>
              <w:rPr>
                <w:b/>
              </w:rPr>
            </w:pPr>
            <w:r>
              <w:rPr>
                <w:b/>
              </w:rPr>
              <w:t>£1,000</w:t>
            </w:r>
          </w:p>
        </w:tc>
      </w:tr>
      <w:tr w:rsidR="004F07F0" w:rsidTr="004F07F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112C0E" w:rsidRDefault="00112C0E" w:rsidP="00E56F21">
            <w:pPr>
              <w:rPr>
                <w:b/>
                <w:bCs/>
              </w:rPr>
            </w:pPr>
            <w:r>
              <w:rPr>
                <w:b/>
                <w:bCs/>
              </w:rPr>
              <w:t xml:space="preserve">Develop the school fields by: </w:t>
            </w:r>
          </w:p>
          <w:p w:rsidR="00112C0E" w:rsidRDefault="00112C0E" w:rsidP="00E56F21">
            <w:pPr>
              <w:rPr>
                <w:b/>
                <w:bCs/>
              </w:rPr>
            </w:pPr>
            <w:r>
              <w:rPr>
                <w:b/>
                <w:bCs/>
              </w:rPr>
              <w:t>building a trim trail                                                                                      £9,000</w:t>
            </w:r>
          </w:p>
          <w:p w:rsidR="004F07F0" w:rsidRDefault="00112C0E" w:rsidP="00E56F21">
            <w:pPr>
              <w:rPr>
                <w:b/>
                <w:bCs/>
              </w:rPr>
            </w:pPr>
            <w:r>
              <w:rPr>
                <w:b/>
                <w:bCs/>
              </w:rPr>
              <w:t>and by building a 300m x 1.2m track                                                     £20,000</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4F07F0" w:rsidRDefault="004F07F0" w:rsidP="00E56F21">
            <w:pPr>
              <w:rPr>
                <w:b/>
              </w:rPr>
            </w:pPr>
          </w:p>
        </w:tc>
      </w:tr>
      <w:tr w:rsidR="00112C0E" w:rsidTr="004F07F0">
        <w:trPr>
          <w:jc w:val="center"/>
        </w:trPr>
        <w:tc>
          <w:tcPr>
            <w:tcW w:w="6896" w:type="dxa"/>
            <w:tcBorders>
              <w:top w:val="single" w:sz="8" w:space="0" w:color="404040"/>
              <w:left w:val="single" w:sz="8" w:space="0" w:color="404040"/>
              <w:bottom w:val="single" w:sz="8" w:space="0" w:color="404040"/>
              <w:right w:val="nil"/>
            </w:tcBorders>
            <w:shd w:val="clear" w:color="auto" w:fill="E5B8B7" w:themeFill="accent2" w:themeFillTint="66"/>
          </w:tcPr>
          <w:p w:rsidR="00112C0E" w:rsidRDefault="00112C0E" w:rsidP="00E56F21">
            <w:pPr>
              <w:rPr>
                <w:b/>
                <w:bCs/>
              </w:rPr>
            </w:pPr>
            <w:r>
              <w:rPr>
                <w:b/>
                <w:bCs/>
              </w:rPr>
              <w:t>TOTAL                                                                                                         £38,000</w:t>
            </w:r>
          </w:p>
        </w:tc>
        <w:tc>
          <w:tcPr>
            <w:tcW w:w="2346" w:type="dxa"/>
            <w:tcBorders>
              <w:top w:val="single" w:sz="8" w:space="0" w:color="404040"/>
              <w:left w:val="nil"/>
              <w:bottom w:val="single" w:sz="8" w:space="0" w:color="404040"/>
              <w:right w:val="single" w:sz="8" w:space="0" w:color="404040"/>
            </w:tcBorders>
            <w:shd w:val="clear" w:color="auto" w:fill="E5B8B7" w:themeFill="accent2" w:themeFillTint="66"/>
          </w:tcPr>
          <w:p w:rsidR="00112C0E" w:rsidRDefault="00112C0E" w:rsidP="00E56F21">
            <w:pPr>
              <w:rPr>
                <w:b/>
              </w:rPr>
            </w:pPr>
          </w:p>
        </w:tc>
      </w:tr>
    </w:tbl>
    <w:p w:rsidR="00B95BA0" w:rsidRDefault="00B95BA0" w:rsidP="00B95BA0"/>
    <w:p w:rsidR="00B95BA0" w:rsidRDefault="00B517A6" w:rsidP="00B517A6">
      <w:pPr>
        <w:pStyle w:val="ListParagraph"/>
      </w:pPr>
      <w:r>
        <w:t>The £</w:t>
      </w:r>
      <w:r w:rsidR="00DC0AEA">
        <w:t xml:space="preserve">29, </w:t>
      </w:r>
      <w:r>
        <w:t xml:space="preserve">781 </w:t>
      </w:r>
      <w:r w:rsidR="0023172C">
        <w:t xml:space="preserve">shortfall </w:t>
      </w:r>
      <w:r>
        <w:t>will b</w:t>
      </w:r>
      <w:r w:rsidR="00DC0AEA">
        <w:t>e made up from a range of areas.  We will use monies from the Erasmus project, DFC funding and specific projects work funding to fund the project.</w:t>
      </w:r>
    </w:p>
    <w:p w:rsidR="00B95BA0" w:rsidRDefault="00B95BA0" w:rsidP="00B95BA0"/>
    <w:p w:rsidR="00B95BA0" w:rsidRDefault="00B95BA0" w:rsidP="00B95BA0"/>
    <w:p w:rsidR="00B95BA0" w:rsidRDefault="00B95BA0"/>
    <w:sectPr w:rsidR="00B95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A439F"/>
    <w:multiLevelType w:val="hybridMultilevel"/>
    <w:tmpl w:val="81504582"/>
    <w:lvl w:ilvl="0" w:tplc="58B8F88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0"/>
    <w:rsid w:val="00112C0E"/>
    <w:rsid w:val="0023172C"/>
    <w:rsid w:val="004F07F0"/>
    <w:rsid w:val="005B4B00"/>
    <w:rsid w:val="00B517A6"/>
    <w:rsid w:val="00B95BA0"/>
    <w:rsid w:val="00D24F2F"/>
    <w:rsid w:val="00DC0AEA"/>
    <w:rsid w:val="00E52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1E2EF-D504-4FC8-86DE-F7291350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GreenLane School_Head</dc:creator>
  <cp:lastModifiedBy>GreenLane School_Head</cp:lastModifiedBy>
  <cp:revision>2</cp:revision>
  <dcterms:created xsi:type="dcterms:W3CDTF">2018-10-10T14:10:00Z</dcterms:created>
  <dcterms:modified xsi:type="dcterms:W3CDTF">2018-10-10T14:10:00Z</dcterms:modified>
</cp:coreProperties>
</file>