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012B"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272EC1">
        <w:rPr>
          <w:rStyle w:val="normaltextrun"/>
          <w:rFonts w:ascii="Arial" w:hAnsi="Arial" w:cs="Arial"/>
          <w:b/>
          <w:bCs/>
          <w:sz w:val="72"/>
          <w:szCs w:val="72"/>
        </w:rPr>
        <w:t>Green Lane School</w:t>
      </w:r>
    </w:p>
    <w:p w14:paraId="71C994AD"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272EC1"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5EA6DBAE" w:rsidR="00934E34" w:rsidRDefault="00934E34" w:rsidP="00AD639D">
      <w:pPr>
        <w:pStyle w:val="paragraph"/>
        <w:spacing w:before="0" w:beforeAutospacing="0" w:after="0" w:afterAutospacing="0"/>
        <w:jc w:val="center"/>
        <w:textAlignment w:val="baseline"/>
        <w:rPr>
          <w:rFonts w:ascii="Arial" w:hAnsi="Arial" w:cs="Arial"/>
          <w:sz w:val="72"/>
          <w:szCs w:val="72"/>
        </w:rPr>
      </w:pPr>
      <w:r w:rsidRPr="00272EC1">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4246863E" w14:textId="77777777" w:rsidR="00AD639D" w:rsidRPr="00AD639D" w:rsidRDefault="00AD639D" w:rsidP="00AD639D">
      <w:pPr>
        <w:pStyle w:val="paragraph"/>
        <w:spacing w:before="0" w:beforeAutospacing="0" w:after="0" w:afterAutospacing="0"/>
        <w:jc w:val="center"/>
        <w:textAlignment w:val="baseline"/>
        <w:rPr>
          <w:rFonts w:ascii="Arial" w:hAnsi="Arial" w:cs="Arial"/>
          <w:sz w:val="72"/>
          <w:szCs w:val="72"/>
        </w:rPr>
      </w:pPr>
    </w:p>
    <w:p w14:paraId="5563CC51" w14:textId="348D940E" w:rsidR="00934E34" w:rsidRPr="00AD639D" w:rsidRDefault="00AD639D" w:rsidP="00AD639D">
      <w:pPr>
        <w:pStyle w:val="paragraph"/>
        <w:spacing w:before="0" w:beforeAutospacing="0" w:after="0" w:afterAutospacing="0"/>
        <w:jc w:val="center"/>
        <w:textAlignment w:val="baseline"/>
        <w:rPr>
          <w:rStyle w:val="eop"/>
          <w:rFonts w:ascii="Arial" w:hAnsi="Arial" w:cs="Arial"/>
          <w:b/>
          <w:sz w:val="96"/>
          <w:szCs w:val="22"/>
        </w:rPr>
      </w:pPr>
      <w:r w:rsidRPr="00AD639D">
        <w:rPr>
          <w:rFonts w:ascii="Arial" w:hAnsi="Arial" w:cs="Arial"/>
          <w:b/>
          <w:sz w:val="72"/>
          <w:szCs w:val="20"/>
        </w:rPr>
        <w:t>ASD: Augmentative and Alternative Communications (AAC) Policy</w:t>
      </w:r>
    </w:p>
    <w:p w14:paraId="65A67EEE" w14:textId="11F435C2" w:rsidR="00934E34"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60BF1EED" w14:textId="77777777" w:rsidR="00CA364E" w:rsidRDefault="00CA364E" w:rsidP="00934E34">
      <w:pPr>
        <w:pStyle w:val="paragraph"/>
        <w:spacing w:before="0" w:beforeAutospacing="0" w:after="0" w:afterAutospacing="0"/>
        <w:jc w:val="both"/>
        <w:textAlignment w:val="baseline"/>
        <w:rPr>
          <w:rStyle w:val="eop"/>
          <w:rFonts w:ascii="Arial" w:hAnsi="Arial" w:cs="Arial"/>
          <w:sz w:val="22"/>
          <w:szCs w:val="22"/>
        </w:rPr>
      </w:pPr>
    </w:p>
    <w:p w14:paraId="1F1266EE" w14:textId="77777777" w:rsidR="00CA364E" w:rsidRDefault="00CA364E" w:rsidP="00934E34">
      <w:pPr>
        <w:pStyle w:val="paragraph"/>
        <w:spacing w:before="0" w:beforeAutospacing="0" w:after="0" w:afterAutospacing="0"/>
        <w:jc w:val="both"/>
        <w:textAlignment w:val="baseline"/>
        <w:rPr>
          <w:rFonts w:ascii="Arial" w:hAnsi="Arial" w:cs="Arial"/>
          <w:sz w:val="22"/>
          <w:szCs w:val="22"/>
        </w:rPr>
      </w:pPr>
    </w:p>
    <w:p w14:paraId="3CB9B42B"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3B41B920"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6367E2DB"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29C1C42E" w14:textId="77777777" w:rsidR="00291CEB" w:rsidRDefault="00291CEB" w:rsidP="00934E34">
      <w:pPr>
        <w:pStyle w:val="paragraph"/>
        <w:spacing w:before="0" w:beforeAutospacing="0" w:after="0" w:afterAutospacing="0"/>
        <w:jc w:val="both"/>
        <w:textAlignment w:val="baseline"/>
        <w:rPr>
          <w:rFonts w:ascii="Arial" w:hAnsi="Arial" w:cs="Arial"/>
          <w:sz w:val="22"/>
          <w:szCs w:val="22"/>
        </w:rPr>
      </w:pPr>
    </w:p>
    <w:p w14:paraId="098FDEC6" w14:textId="77777777" w:rsidR="00291CEB" w:rsidRPr="00272EC1" w:rsidRDefault="00291CEB" w:rsidP="00934E34">
      <w:pPr>
        <w:pStyle w:val="paragraph"/>
        <w:spacing w:before="0" w:beforeAutospacing="0" w:after="0" w:afterAutospacing="0"/>
        <w:jc w:val="both"/>
        <w:textAlignment w:val="baseline"/>
        <w:rPr>
          <w:rFonts w:ascii="Arial" w:hAnsi="Arial" w:cs="Arial"/>
          <w:sz w:val="22"/>
          <w:szCs w:val="22"/>
        </w:rPr>
      </w:pPr>
    </w:p>
    <w:p w14:paraId="3F605FE1"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6F4B186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F3DCD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Headteacher: Mrs Joanne Mullineux </w:t>
      </w:r>
      <w:r w:rsidRPr="00272EC1">
        <w:rPr>
          <w:rStyle w:val="eop"/>
          <w:rFonts w:ascii="Arial" w:hAnsi="Arial" w:cs="Arial"/>
          <w:sz w:val="22"/>
          <w:szCs w:val="22"/>
        </w:rPr>
        <w:t> </w:t>
      </w:r>
    </w:p>
    <w:p w14:paraId="5C6C1193"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Green Lane School </w:t>
      </w:r>
      <w:r w:rsidRPr="00272EC1">
        <w:rPr>
          <w:rStyle w:val="eop"/>
          <w:rFonts w:ascii="Arial" w:hAnsi="Arial" w:cs="Arial"/>
          <w:sz w:val="22"/>
          <w:szCs w:val="22"/>
        </w:rPr>
        <w:t> </w:t>
      </w:r>
    </w:p>
    <w:p w14:paraId="38EB1CB4"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Woolston Learning Village </w:t>
      </w:r>
      <w:r w:rsidRPr="00272EC1">
        <w:rPr>
          <w:rStyle w:val="eop"/>
          <w:rFonts w:ascii="Arial" w:hAnsi="Arial" w:cs="Arial"/>
          <w:sz w:val="22"/>
          <w:szCs w:val="22"/>
        </w:rPr>
        <w:t> </w:t>
      </w:r>
    </w:p>
    <w:p w14:paraId="2EB8F93D"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Holes Lane Woolston </w:t>
      </w:r>
      <w:r w:rsidRPr="00272EC1">
        <w:rPr>
          <w:rStyle w:val="eop"/>
          <w:rFonts w:ascii="Arial" w:hAnsi="Arial" w:cs="Arial"/>
          <w:sz w:val="22"/>
          <w:szCs w:val="22"/>
        </w:rPr>
        <w:t> </w:t>
      </w:r>
    </w:p>
    <w:p w14:paraId="093E567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Warrington WA1 4LS </w:t>
      </w:r>
      <w:r w:rsidRPr="00272EC1">
        <w:rPr>
          <w:rStyle w:val="eop"/>
          <w:rFonts w:ascii="Arial" w:hAnsi="Arial" w:cs="Arial"/>
          <w:sz w:val="22"/>
          <w:szCs w:val="22"/>
        </w:rPr>
        <w:t> </w:t>
      </w:r>
    </w:p>
    <w:p w14:paraId="378769F2"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Tel: 01925 811534</w:t>
      </w:r>
      <w:r w:rsidRPr="00272EC1">
        <w:rPr>
          <w:rStyle w:val="eop"/>
          <w:rFonts w:ascii="Arial" w:hAnsi="Arial" w:cs="Arial"/>
          <w:sz w:val="22"/>
          <w:szCs w:val="22"/>
        </w:rPr>
        <w:t> </w:t>
      </w:r>
    </w:p>
    <w:p w14:paraId="60F83F8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AA1D59" w14:textId="33E95BAC" w:rsidR="00934E34" w:rsidRPr="00272EC1" w:rsidRDefault="00CE217C"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Reviewed in: September 2022</w:t>
      </w:r>
    </w:p>
    <w:p w14:paraId="37D996E8" w14:textId="77777777" w:rsidR="001776FD" w:rsidRPr="001776FD" w:rsidRDefault="001776FD" w:rsidP="001776FD">
      <w:pPr>
        <w:rPr>
          <w:rFonts w:ascii="Arial" w:hAnsi="Arial" w:cs="Arial"/>
          <w:szCs w:val="20"/>
        </w:rPr>
      </w:pPr>
      <w:r w:rsidRPr="001776FD">
        <w:rPr>
          <w:rFonts w:ascii="Arial" w:hAnsi="Arial" w:cs="Arial"/>
          <w:b/>
          <w:szCs w:val="20"/>
        </w:rPr>
        <w:lastRenderedPageBreak/>
        <w:t>Intent</w:t>
      </w:r>
    </w:p>
    <w:p w14:paraId="317F1A8C" w14:textId="77777777" w:rsidR="001776FD" w:rsidRPr="001776FD" w:rsidRDefault="001776FD" w:rsidP="001776FD">
      <w:pPr>
        <w:rPr>
          <w:rFonts w:ascii="Arial" w:hAnsi="Arial" w:cs="Arial"/>
          <w:szCs w:val="20"/>
        </w:rPr>
      </w:pPr>
    </w:p>
    <w:p w14:paraId="742A45A6" w14:textId="2210C673" w:rsidR="001776FD" w:rsidRPr="001776FD" w:rsidRDefault="001776FD" w:rsidP="001776FD">
      <w:pPr>
        <w:rPr>
          <w:rFonts w:ascii="Arial" w:hAnsi="Arial" w:cs="Arial"/>
          <w:szCs w:val="20"/>
        </w:rPr>
      </w:pPr>
      <w:r w:rsidRPr="001776FD">
        <w:rPr>
          <w:rFonts w:ascii="Arial" w:hAnsi="Arial" w:cs="Arial"/>
          <w:szCs w:val="20"/>
        </w:rPr>
        <w:t>The school employs AAC for pupils who have little or no clear speech and / or exhibit difficulties in their communication</w:t>
      </w:r>
      <w:r w:rsidR="00144962" w:rsidRPr="001776FD">
        <w:rPr>
          <w:rFonts w:ascii="Arial" w:hAnsi="Arial" w:cs="Arial"/>
          <w:szCs w:val="20"/>
        </w:rPr>
        <w:t xml:space="preserve">. </w:t>
      </w:r>
      <w:r w:rsidRPr="001776FD">
        <w:rPr>
          <w:rFonts w:ascii="Arial" w:hAnsi="Arial" w:cs="Arial"/>
          <w:szCs w:val="20"/>
        </w:rPr>
        <w:t xml:space="preserve">The general practice of the school is to use AAC to add to or complement pupils’ existing communication – that is to </w:t>
      </w:r>
      <w:r w:rsidRPr="001776FD">
        <w:rPr>
          <w:rFonts w:ascii="Arial" w:hAnsi="Arial" w:cs="Arial"/>
          <w:i/>
          <w:szCs w:val="20"/>
        </w:rPr>
        <w:t>augment</w:t>
      </w:r>
      <w:r w:rsidRPr="001776FD">
        <w:rPr>
          <w:rFonts w:ascii="Arial" w:hAnsi="Arial" w:cs="Arial"/>
          <w:szCs w:val="20"/>
        </w:rPr>
        <w:t xml:space="preserve"> it</w:t>
      </w:r>
      <w:r w:rsidR="00144962" w:rsidRPr="001776FD">
        <w:rPr>
          <w:rFonts w:ascii="Arial" w:hAnsi="Arial" w:cs="Arial"/>
          <w:szCs w:val="20"/>
        </w:rPr>
        <w:t xml:space="preserve">. </w:t>
      </w:r>
      <w:r w:rsidRPr="001776FD">
        <w:rPr>
          <w:rFonts w:ascii="Arial" w:hAnsi="Arial" w:cs="Arial"/>
          <w:szCs w:val="20"/>
        </w:rPr>
        <w:t>The key objective is to use AAC to advance a pupil’s means of expression, promote their understanding and to improve their overall communication</w:t>
      </w:r>
      <w:r w:rsidR="00144962" w:rsidRPr="001776FD">
        <w:rPr>
          <w:rFonts w:ascii="Arial" w:hAnsi="Arial" w:cs="Arial"/>
          <w:szCs w:val="20"/>
        </w:rPr>
        <w:t xml:space="preserve">. </w:t>
      </w:r>
      <w:r w:rsidRPr="001776FD">
        <w:rPr>
          <w:rFonts w:ascii="Arial" w:hAnsi="Arial" w:cs="Arial"/>
          <w:szCs w:val="20"/>
        </w:rPr>
        <w:t xml:space="preserve">There are also occasions where it is appropriate for a pupil to have a high technology electronic aid which provides </w:t>
      </w:r>
      <w:r w:rsidRPr="001776FD">
        <w:rPr>
          <w:rFonts w:ascii="Arial" w:hAnsi="Arial" w:cs="Arial"/>
          <w:i/>
          <w:szCs w:val="20"/>
        </w:rPr>
        <w:t>alternative</w:t>
      </w:r>
      <w:r w:rsidRPr="001776FD">
        <w:rPr>
          <w:rFonts w:ascii="Arial" w:hAnsi="Arial" w:cs="Arial"/>
          <w:szCs w:val="20"/>
        </w:rPr>
        <w:t xml:space="preserve"> communications systems in addition to the range of </w:t>
      </w:r>
      <w:r w:rsidRPr="001776FD">
        <w:rPr>
          <w:rFonts w:ascii="Arial" w:hAnsi="Arial" w:cs="Arial"/>
          <w:i/>
          <w:szCs w:val="20"/>
        </w:rPr>
        <w:t>augmentative</w:t>
      </w:r>
      <w:r w:rsidRPr="001776FD">
        <w:rPr>
          <w:rFonts w:ascii="Arial" w:hAnsi="Arial" w:cs="Arial"/>
          <w:szCs w:val="20"/>
        </w:rPr>
        <w:t xml:space="preserve"> strategies &amp; systems that are in place in school.</w:t>
      </w:r>
    </w:p>
    <w:p w14:paraId="14BED483" w14:textId="77777777" w:rsidR="001776FD" w:rsidRPr="001776FD" w:rsidRDefault="001776FD" w:rsidP="001776FD">
      <w:pPr>
        <w:rPr>
          <w:rFonts w:ascii="Arial" w:hAnsi="Arial" w:cs="Arial"/>
          <w:szCs w:val="20"/>
        </w:rPr>
      </w:pPr>
      <w:r w:rsidRPr="001776FD">
        <w:rPr>
          <w:rFonts w:ascii="Arial" w:hAnsi="Arial" w:cs="Arial"/>
          <w:szCs w:val="20"/>
        </w:rPr>
        <w:t xml:space="preserve">. </w:t>
      </w:r>
    </w:p>
    <w:p w14:paraId="77EB6BF2" w14:textId="77777777" w:rsidR="001776FD" w:rsidRPr="001776FD" w:rsidRDefault="001776FD" w:rsidP="001776FD">
      <w:pPr>
        <w:rPr>
          <w:rFonts w:ascii="Arial" w:hAnsi="Arial" w:cs="Arial"/>
          <w:szCs w:val="20"/>
        </w:rPr>
      </w:pPr>
      <w:r w:rsidRPr="001776FD">
        <w:rPr>
          <w:rFonts w:ascii="Arial" w:hAnsi="Arial" w:cs="Arial"/>
          <w:szCs w:val="20"/>
        </w:rPr>
        <w:t>Thus the school uses two types of AAC</w:t>
      </w:r>
    </w:p>
    <w:p w14:paraId="1D991243" w14:textId="77777777" w:rsidR="001776FD" w:rsidRPr="001776FD" w:rsidRDefault="001776FD" w:rsidP="001776FD">
      <w:pPr>
        <w:rPr>
          <w:rFonts w:ascii="Arial" w:hAnsi="Arial" w:cs="Arial"/>
          <w:szCs w:val="20"/>
        </w:rPr>
      </w:pPr>
    </w:p>
    <w:p w14:paraId="145E44D2"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Unaided that does not require additional equipment:</w:t>
      </w:r>
    </w:p>
    <w:p w14:paraId="7F82F3C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Aided that requires additional equipment – some simple and ‘low tech’ – and some of a more sophisticated ‘high tech’ nature.</w:t>
      </w:r>
    </w:p>
    <w:p w14:paraId="5DCEB158" w14:textId="77777777" w:rsidR="001776FD" w:rsidRPr="001776FD" w:rsidRDefault="001776FD" w:rsidP="001776FD">
      <w:pPr>
        <w:rPr>
          <w:rFonts w:ascii="Arial" w:hAnsi="Arial" w:cs="Arial"/>
          <w:szCs w:val="20"/>
        </w:rPr>
      </w:pPr>
    </w:p>
    <w:p w14:paraId="5D7662A5" w14:textId="77777777" w:rsidR="001776FD" w:rsidRPr="001776FD" w:rsidRDefault="001776FD" w:rsidP="001776FD">
      <w:pPr>
        <w:rPr>
          <w:rFonts w:ascii="Arial" w:hAnsi="Arial" w:cs="Arial"/>
          <w:b/>
          <w:szCs w:val="20"/>
        </w:rPr>
      </w:pPr>
      <w:r w:rsidRPr="001776FD">
        <w:rPr>
          <w:rFonts w:ascii="Arial" w:hAnsi="Arial" w:cs="Arial"/>
          <w:b/>
          <w:szCs w:val="20"/>
        </w:rPr>
        <w:t>Implementation</w:t>
      </w:r>
    </w:p>
    <w:p w14:paraId="21B34071" w14:textId="77777777" w:rsidR="001776FD" w:rsidRPr="001776FD" w:rsidRDefault="001776FD" w:rsidP="001776FD">
      <w:pPr>
        <w:rPr>
          <w:rFonts w:ascii="Arial" w:hAnsi="Arial" w:cs="Arial"/>
          <w:szCs w:val="20"/>
        </w:rPr>
      </w:pPr>
    </w:p>
    <w:p w14:paraId="74BBE320" w14:textId="77777777" w:rsidR="001776FD" w:rsidRPr="001776FD" w:rsidRDefault="001776FD" w:rsidP="001776FD">
      <w:pPr>
        <w:rPr>
          <w:rFonts w:ascii="Arial" w:hAnsi="Arial" w:cs="Arial"/>
          <w:szCs w:val="20"/>
        </w:rPr>
      </w:pPr>
      <w:r w:rsidRPr="001776FD">
        <w:rPr>
          <w:rFonts w:ascii="Arial" w:hAnsi="Arial" w:cs="Arial"/>
          <w:b/>
          <w:szCs w:val="20"/>
        </w:rPr>
        <w:t>Unaided Communication</w:t>
      </w:r>
    </w:p>
    <w:p w14:paraId="670525AE" w14:textId="517C8007" w:rsidR="001776FD" w:rsidRPr="001776FD" w:rsidRDefault="001776FD" w:rsidP="001776FD">
      <w:pPr>
        <w:rPr>
          <w:rFonts w:ascii="Arial" w:hAnsi="Arial" w:cs="Arial"/>
          <w:szCs w:val="20"/>
        </w:rPr>
      </w:pPr>
      <w:r w:rsidRPr="001776FD">
        <w:rPr>
          <w:rFonts w:ascii="Arial" w:hAnsi="Arial" w:cs="Arial"/>
          <w:szCs w:val="20"/>
        </w:rPr>
        <w:t xml:space="preserve">This policy deals with communication that does not require the use of any additional materials/equipment – Green Lane School is committed to a ‘Total Communication’ approach which covers all aspects of communication and includes unaided communication such </w:t>
      </w:r>
      <w:r w:rsidR="00144962" w:rsidRPr="001776FD">
        <w:rPr>
          <w:rFonts w:ascii="Arial" w:hAnsi="Arial" w:cs="Arial"/>
          <w:szCs w:val="20"/>
        </w:rPr>
        <w:t>as:</w:t>
      </w:r>
      <w:r w:rsidRPr="001776FD">
        <w:rPr>
          <w:rFonts w:ascii="Arial" w:hAnsi="Arial" w:cs="Arial"/>
          <w:szCs w:val="20"/>
        </w:rPr>
        <w:t>-</w:t>
      </w:r>
    </w:p>
    <w:p w14:paraId="4B836325" w14:textId="77777777" w:rsidR="001776FD" w:rsidRPr="001776FD" w:rsidRDefault="001776FD" w:rsidP="001776FD">
      <w:pPr>
        <w:rPr>
          <w:rFonts w:ascii="Arial" w:hAnsi="Arial" w:cs="Arial"/>
          <w:szCs w:val="20"/>
        </w:rPr>
      </w:pPr>
    </w:p>
    <w:p w14:paraId="0A7F619B"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Body language/posture</w:t>
      </w:r>
    </w:p>
    <w:p w14:paraId="53D01EA5"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Pointing</w:t>
      </w:r>
    </w:p>
    <w:p w14:paraId="723487A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Gestures</w:t>
      </w:r>
    </w:p>
    <w:p w14:paraId="64448767"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Eye pointing</w:t>
      </w:r>
    </w:p>
    <w:p w14:paraId="340B58C1"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Facial expressions</w:t>
      </w:r>
    </w:p>
    <w:p w14:paraId="3258B1E4" w14:textId="77777777" w:rsidR="001776FD" w:rsidRPr="001776FD" w:rsidRDefault="001776FD" w:rsidP="001776FD">
      <w:pPr>
        <w:numPr>
          <w:ilvl w:val="0"/>
          <w:numId w:val="26"/>
        </w:numPr>
        <w:spacing w:after="0" w:line="240" w:lineRule="auto"/>
        <w:rPr>
          <w:rFonts w:ascii="Arial" w:hAnsi="Arial" w:cs="Arial"/>
          <w:szCs w:val="20"/>
        </w:rPr>
      </w:pPr>
      <w:r w:rsidRPr="001776FD">
        <w:rPr>
          <w:rFonts w:ascii="Arial" w:hAnsi="Arial" w:cs="Arial"/>
          <w:szCs w:val="20"/>
        </w:rPr>
        <w:t>Vocalisations</w:t>
      </w:r>
    </w:p>
    <w:p w14:paraId="0FAD4023" w14:textId="77777777" w:rsidR="001776FD" w:rsidRPr="001776FD" w:rsidRDefault="001776FD" w:rsidP="001776FD">
      <w:pPr>
        <w:rPr>
          <w:rFonts w:ascii="Arial" w:hAnsi="Arial" w:cs="Arial"/>
          <w:szCs w:val="20"/>
        </w:rPr>
      </w:pPr>
    </w:p>
    <w:p w14:paraId="04823D0F" w14:textId="3D87CEAC" w:rsidR="001776FD" w:rsidRPr="001776FD" w:rsidRDefault="001776FD" w:rsidP="001776FD">
      <w:pPr>
        <w:rPr>
          <w:rFonts w:ascii="Arial" w:hAnsi="Arial" w:cs="Arial"/>
          <w:szCs w:val="20"/>
        </w:rPr>
      </w:pPr>
      <w:r w:rsidRPr="001776FD">
        <w:rPr>
          <w:rFonts w:ascii="Arial" w:hAnsi="Arial" w:cs="Arial"/>
          <w:szCs w:val="20"/>
        </w:rPr>
        <w:t xml:space="preserve">Gestures and signing are quick, </w:t>
      </w:r>
      <w:r w:rsidR="00144962" w:rsidRPr="001776FD">
        <w:rPr>
          <w:rFonts w:ascii="Arial" w:hAnsi="Arial" w:cs="Arial"/>
          <w:szCs w:val="20"/>
        </w:rPr>
        <w:t>immediate,</w:t>
      </w:r>
      <w:r w:rsidRPr="001776FD">
        <w:rPr>
          <w:rFonts w:ascii="Arial" w:hAnsi="Arial" w:cs="Arial"/>
          <w:szCs w:val="20"/>
        </w:rPr>
        <w:t xml:space="preserve"> and practical in all settings – they are used intuitively by most pupils/adults especially facial expressions and hand </w:t>
      </w:r>
      <w:r w:rsidR="00144962" w:rsidRPr="001776FD">
        <w:rPr>
          <w:rFonts w:ascii="Arial" w:hAnsi="Arial" w:cs="Arial"/>
          <w:szCs w:val="20"/>
        </w:rPr>
        <w:t>movements and</w:t>
      </w:r>
      <w:r w:rsidRPr="001776FD">
        <w:rPr>
          <w:rFonts w:ascii="Arial" w:hAnsi="Arial" w:cs="Arial"/>
          <w:szCs w:val="20"/>
        </w:rPr>
        <w:t xml:space="preserve"> are easily understood by a lot of pupils. However, we recognise that our ASD pupils may find the use of gesture, body language and facial expressions difficult to understand, and so these skills are taught through the use of the SCERTS programme, PHSE targets, SALT programmes and our ASD friends’ group.</w:t>
      </w:r>
    </w:p>
    <w:p w14:paraId="136D20B9" w14:textId="77777777" w:rsidR="001776FD" w:rsidRPr="001776FD" w:rsidRDefault="001776FD" w:rsidP="001776FD">
      <w:pPr>
        <w:rPr>
          <w:rFonts w:ascii="Arial" w:hAnsi="Arial" w:cs="Arial"/>
          <w:szCs w:val="20"/>
        </w:rPr>
      </w:pPr>
    </w:p>
    <w:p w14:paraId="5C8D1C7E" w14:textId="7A38ED12" w:rsidR="001776FD" w:rsidRPr="001776FD" w:rsidRDefault="001776FD" w:rsidP="001776FD">
      <w:pPr>
        <w:rPr>
          <w:rFonts w:ascii="Arial" w:hAnsi="Arial" w:cs="Arial"/>
          <w:szCs w:val="20"/>
        </w:rPr>
      </w:pPr>
      <w:r w:rsidRPr="001776FD">
        <w:rPr>
          <w:rFonts w:ascii="Arial" w:hAnsi="Arial" w:cs="Arial"/>
          <w:szCs w:val="20"/>
        </w:rPr>
        <w:lastRenderedPageBreak/>
        <w:t>More formal signing is required, however, to support more abstract meanings and more sophisticated concepts, and signs based on the Makaton system may be used to cover more complex communication needs</w:t>
      </w:r>
      <w:r w:rsidR="00144962" w:rsidRPr="001776FD">
        <w:rPr>
          <w:rFonts w:ascii="Arial" w:hAnsi="Arial" w:cs="Arial"/>
          <w:szCs w:val="20"/>
        </w:rPr>
        <w:t xml:space="preserve">. </w:t>
      </w:r>
      <w:r w:rsidRPr="001776FD">
        <w:rPr>
          <w:rFonts w:ascii="Arial" w:hAnsi="Arial" w:cs="Arial"/>
          <w:szCs w:val="20"/>
        </w:rPr>
        <w:t>Staff are trained in signing skills to ensure children have access to a range of signs for functional communication.</w:t>
      </w:r>
    </w:p>
    <w:p w14:paraId="2C8AEBF6" w14:textId="77777777" w:rsidR="001776FD" w:rsidRPr="001776FD" w:rsidRDefault="001776FD" w:rsidP="001776FD">
      <w:pPr>
        <w:rPr>
          <w:rFonts w:ascii="Arial" w:hAnsi="Arial" w:cs="Arial"/>
          <w:szCs w:val="20"/>
        </w:rPr>
      </w:pPr>
    </w:p>
    <w:p w14:paraId="688AFC34" w14:textId="77777777" w:rsidR="001776FD" w:rsidRPr="001776FD" w:rsidRDefault="001776FD" w:rsidP="001776FD">
      <w:pPr>
        <w:rPr>
          <w:rFonts w:ascii="Arial" w:hAnsi="Arial" w:cs="Arial"/>
          <w:szCs w:val="20"/>
        </w:rPr>
      </w:pPr>
      <w:r w:rsidRPr="001776FD">
        <w:rPr>
          <w:rFonts w:ascii="Arial" w:hAnsi="Arial" w:cs="Arial"/>
          <w:szCs w:val="20"/>
        </w:rPr>
        <w:t>Makaton signing training is available for all staff through the Speech and Language Therapy Service at sessions arranged during the school year.</w:t>
      </w:r>
    </w:p>
    <w:p w14:paraId="36FA4DCD" w14:textId="77777777" w:rsidR="001776FD" w:rsidRPr="001776FD" w:rsidRDefault="001776FD" w:rsidP="001776FD">
      <w:pPr>
        <w:rPr>
          <w:rFonts w:ascii="Arial" w:hAnsi="Arial" w:cs="Arial"/>
          <w:szCs w:val="20"/>
        </w:rPr>
      </w:pPr>
    </w:p>
    <w:p w14:paraId="3B87956D" w14:textId="77777777" w:rsidR="001776FD" w:rsidRPr="001776FD" w:rsidRDefault="001776FD" w:rsidP="001776FD">
      <w:pPr>
        <w:rPr>
          <w:rFonts w:ascii="Arial" w:hAnsi="Arial" w:cs="Arial"/>
          <w:b/>
          <w:szCs w:val="20"/>
        </w:rPr>
      </w:pPr>
      <w:r w:rsidRPr="001776FD">
        <w:rPr>
          <w:rFonts w:ascii="Arial" w:hAnsi="Arial" w:cs="Arial"/>
          <w:b/>
          <w:szCs w:val="20"/>
        </w:rPr>
        <w:t>Aided Communication Systems</w:t>
      </w:r>
    </w:p>
    <w:p w14:paraId="5B7C5C46" w14:textId="1192D0C6" w:rsidR="001776FD" w:rsidRPr="001776FD" w:rsidRDefault="001776FD" w:rsidP="001776FD">
      <w:pPr>
        <w:rPr>
          <w:rFonts w:ascii="Arial" w:hAnsi="Arial" w:cs="Arial"/>
          <w:szCs w:val="20"/>
        </w:rPr>
      </w:pPr>
      <w:r w:rsidRPr="001776FD">
        <w:rPr>
          <w:rFonts w:ascii="Arial" w:hAnsi="Arial" w:cs="Arial"/>
          <w:szCs w:val="20"/>
        </w:rPr>
        <w:t>This policy deals with aided communications systems that specifically address the needs of individual pupils, as well as those that are common to designated groups of pupils, such as those on the Autistic Spectrum</w:t>
      </w:r>
      <w:r w:rsidR="00144962" w:rsidRPr="001776FD">
        <w:rPr>
          <w:rFonts w:ascii="Arial" w:hAnsi="Arial" w:cs="Arial"/>
          <w:szCs w:val="20"/>
        </w:rPr>
        <w:t xml:space="preserve">. </w:t>
      </w:r>
      <w:r w:rsidRPr="001776FD">
        <w:rPr>
          <w:rFonts w:ascii="Arial" w:hAnsi="Arial" w:cs="Arial"/>
          <w:szCs w:val="20"/>
        </w:rPr>
        <w:t>The school presently administers the following strategies in numerous settings to develop and extend pupils’ communication skills.</w:t>
      </w:r>
    </w:p>
    <w:p w14:paraId="4CECD5ED" w14:textId="77777777" w:rsidR="001776FD" w:rsidRPr="001776FD" w:rsidRDefault="001776FD" w:rsidP="001776FD">
      <w:pPr>
        <w:rPr>
          <w:rFonts w:ascii="Arial" w:hAnsi="Arial" w:cs="Arial"/>
          <w:szCs w:val="20"/>
        </w:rPr>
      </w:pPr>
    </w:p>
    <w:p w14:paraId="34D7BF8A" w14:textId="77777777" w:rsidR="001776FD" w:rsidRPr="001776FD" w:rsidRDefault="001776FD" w:rsidP="001776FD">
      <w:pPr>
        <w:rPr>
          <w:rFonts w:ascii="Arial" w:hAnsi="Arial" w:cs="Arial"/>
          <w:szCs w:val="20"/>
        </w:rPr>
      </w:pPr>
    </w:p>
    <w:p w14:paraId="53DBCDD3" w14:textId="77777777" w:rsidR="001776FD" w:rsidRPr="001776FD" w:rsidRDefault="001776FD" w:rsidP="001776FD">
      <w:pPr>
        <w:numPr>
          <w:ilvl w:val="0"/>
          <w:numId w:val="27"/>
        </w:numPr>
        <w:spacing w:after="0" w:line="240" w:lineRule="auto"/>
        <w:rPr>
          <w:rFonts w:ascii="Arial" w:hAnsi="Arial" w:cs="Arial"/>
          <w:szCs w:val="20"/>
        </w:rPr>
      </w:pPr>
      <w:r w:rsidRPr="001776FD">
        <w:rPr>
          <w:rFonts w:ascii="Arial" w:hAnsi="Arial" w:cs="Arial"/>
          <w:b/>
          <w:szCs w:val="20"/>
        </w:rPr>
        <w:t>Picture Exchange Communication System (PECs)</w:t>
      </w:r>
    </w:p>
    <w:p w14:paraId="3273F670" w14:textId="27640CEF" w:rsidR="001776FD" w:rsidRPr="001776FD" w:rsidRDefault="001776FD" w:rsidP="001776FD">
      <w:pPr>
        <w:rPr>
          <w:rFonts w:ascii="Arial" w:hAnsi="Arial" w:cs="Arial"/>
          <w:szCs w:val="20"/>
        </w:rPr>
      </w:pPr>
      <w:r w:rsidRPr="001776FD">
        <w:rPr>
          <w:rFonts w:ascii="Arial" w:hAnsi="Arial" w:cs="Arial"/>
          <w:szCs w:val="20"/>
        </w:rPr>
        <w:t>This augmentative communications system has proved to be highly effective with ASD pupils with communication disorders</w:t>
      </w:r>
      <w:r w:rsidR="00144962" w:rsidRPr="001776FD">
        <w:rPr>
          <w:rFonts w:ascii="Arial" w:hAnsi="Arial" w:cs="Arial"/>
          <w:szCs w:val="20"/>
        </w:rPr>
        <w:t xml:space="preserve">. </w:t>
      </w:r>
      <w:r w:rsidRPr="001776FD">
        <w:rPr>
          <w:rFonts w:ascii="Arial" w:hAnsi="Arial" w:cs="Arial"/>
          <w:szCs w:val="20"/>
        </w:rPr>
        <w:t>PECs is also used with other pupils who do not have speech or who speak with limited effectiveness; those with articulation or motor difficulties; those who are in regular contact with peers who have limited communication abilities; and those pupils who lack initiative in communication and function in a reactive rather than a proactive mode.</w:t>
      </w:r>
    </w:p>
    <w:p w14:paraId="25C1F7E9" w14:textId="77777777" w:rsidR="001776FD" w:rsidRPr="001776FD" w:rsidRDefault="001776FD" w:rsidP="001776FD">
      <w:pPr>
        <w:rPr>
          <w:rFonts w:ascii="Arial" w:hAnsi="Arial" w:cs="Arial"/>
          <w:szCs w:val="20"/>
        </w:rPr>
      </w:pPr>
    </w:p>
    <w:p w14:paraId="1D507B97" w14:textId="7F48F76D" w:rsidR="001776FD" w:rsidRPr="001776FD" w:rsidRDefault="001776FD" w:rsidP="001776FD">
      <w:pPr>
        <w:rPr>
          <w:rFonts w:ascii="Arial" w:hAnsi="Arial" w:cs="Arial"/>
          <w:szCs w:val="20"/>
        </w:rPr>
      </w:pPr>
      <w:smartTag w:uri="urn:schemas-microsoft-com:office:smarttags" w:element="City">
        <w:smartTag w:uri="urn:schemas-microsoft-com:office:smarttags" w:element="place">
          <w:r w:rsidRPr="001776FD">
            <w:rPr>
              <w:rFonts w:ascii="Arial" w:hAnsi="Arial" w:cs="Arial"/>
              <w:szCs w:val="20"/>
            </w:rPr>
            <w:t>PECs</w:t>
          </w:r>
        </w:smartTag>
      </w:smartTag>
      <w:r w:rsidRPr="001776FD">
        <w:rPr>
          <w:rFonts w:ascii="Arial" w:hAnsi="Arial" w:cs="Arial"/>
          <w:szCs w:val="20"/>
        </w:rPr>
        <w:t xml:space="preserve"> is based on visual symbols that are easy to prepare and are highly portable</w:t>
      </w:r>
      <w:r w:rsidR="00144962" w:rsidRPr="001776FD">
        <w:rPr>
          <w:rFonts w:ascii="Arial" w:hAnsi="Arial" w:cs="Arial"/>
          <w:szCs w:val="20"/>
        </w:rPr>
        <w:t xml:space="preserve">. </w:t>
      </w:r>
      <w:r w:rsidRPr="001776FD">
        <w:rPr>
          <w:rFonts w:ascii="Arial" w:hAnsi="Arial" w:cs="Arial"/>
          <w:szCs w:val="20"/>
        </w:rPr>
        <w:t>A specific range of symbols will be personalised for each pupil and used to develop communication skills</w:t>
      </w:r>
      <w:r w:rsidR="00144962" w:rsidRPr="001776FD">
        <w:rPr>
          <w:rFonts w:ascii="Arial" w:hAnsi="Arial" w:cs="Arial"/>
          <w:szCs w:val="20"/>
        </w:rPr>
        <w:t xml:space="preserve">. </w:t>
      </w:r>
      <w:r w:rsidRPr="001776FD">
        <w:rPr>
          <w:rFonts w:ascii="Arial" w:hAnsi="Arial" w:cs="Arial"/>
          <w:szCs w:val="20"/>
        </w:rPr>
        <w:t>PECs has a sophisticated structure that can be applied to suit a wide range of communication abilities; it can be used in a wide range of environments and by anyone who comes into contact with the pupil.</w:t>
      </w:r>
    </w:p>
    <w:p w14:paraId="33A21072" w14:textId="77777777" w:rsidR="001776FD" w:rsidRPr="001776FD" w:rsidRDefault="001776FD" w:rsidP="001776FD">
      <w:pPr>
        <w:rPr>
          <w:rFonts w:ascii="Arial" w:hAnsi="Arial" w:cs="Arial"/>
          <w:szCs w:val="20"/>
        </w:rPr>
      </w:pPr>
    </w:p>
    <w:p w14:paraId="6B5DAEEB"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Objects of reference</w:t>
      </w:r>
    </w:p>
    <w:p w14:paraId="040C4E7B" w14:textId="3474E3F4" w:rsidR="001776FD" w:rsidRPr="001776FD" w:rsidRDefault="001776FD" w:rsidP="001776FD">
      <w:pPr>
        <w:rPr>
          <w:rFonts w:ascii="Arial" w:hAnsi="Arial" w:cs="Arial"/>
          <w:szCs w:val="20"/>
        </w:rPr>
      </w:pPr>
      <w:r w:rsidRPr="001776FD">
        <w:rPr>
          <w:rFonts w:ascii="Arial" w:hAnsi="Arial" w:cs="Arial"/>
          <w:szCs w:val="20"/>
        </w:rPr>
        <w:t>This is based on the use of objects as a means of communication</w:t>
      </w:r>
      <w:r w:rsidR="00144962" w:rsidRPr="001776FD">
        <w:rPr>
          <w:rFonts w:ascii="Arial" w:hAnsi="Arial" w:cs="Arial"/>
          <w:szCs w:val="20"/>
        </w:rPr>
        <w:t xml:space="preserve">. </w:t>
      </w:r>
      <w:r w:rsidRPr="001776FD">
        <w:rPr>
          <w:rFonts w:ascii="Arial" w:hAnsi="Arial" w:cs="Arial"/>
          <w:szCs w:val="20"/>
        </w:rPr>
        <w:t>Objects are used to represent things – activities, events, wishes etc and help a child to understand what is about to happen</w:t>
      </w:r>
      <w:r w:rsidR="00144962" w:rsidRPr="001776FD">
        <w:rPr>
          <w:rFonts w:ascii="Arial" w:hAnsi="Arial" w:cs="Arial"/>
          <w:szCs w:val="20"/>
        </w:rPr>
        <w:t xml:space="preserve">. </w:t>
      </w:r>
      <w:r w:rsidRPr="001776FD">
        <w:rPr>
          <w:rFonts w:ascii="Arial" w:hAnsi="Arial" w:cs="Arial"/>
          <w:szCs w:val="20"/>
        </w:rPr>
        <w:t xml:space="preserve">Objects of reference may act as a ‘bridge’ to more complex forms of communication such as words, symbols, signs </w:t>
      </w:r>
      <w:r w:rsidR="00144962" w:rsidRPr="001776FD">
        <w:rPr>
          <w:rFonts w:ascii="Arial" w:hAnsi="Arial" w:cs="Arial"/>
          <w:szCs w:val="20"/>
        </w:rPr>
        <w:t xml:space="preserve">etc. </w:t>
      </w:r>
      <w:r w:rsidRPr="001776FD">
        <w:rPr>
          <w:rFonts w:ascii="Arial" w:hAnsi="Arial" w:cs="Arial"/>
          <w:szCs w:val="20"/>
        </w:rPr>
        <w:t>Objects of reference may be real life objects used in activities, objects with a shared feature, miniature objects etc – they may be smells, sounds etc linked to particular activities/events.</w:t>
      </w:r>
    </w:p>
    <w:p w14:paraId="672B87BE" w14:textId="77777777" w:rsidR="001776FD" w:rsidRPr="001776FD" w:rsidRDefault="001776FD" w:rsidP="001776FD">
      <w:pPr>
        <w:rPr>
          <w:rFonts w:ascii="Arial" w:hAnsi="Arial" w:cs="Arial"/>
          <w:szCs w:val="20"/>
        </w:rPr>
      </w:pPr>
    </w:p>
    <w:p w14:paraId="0C0373AC"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Signing</w:t>
      </w:r>
    </w:p>
    <w:p w14:paraId="7B793352" w14:textId="01C6176E" w:rsidR="001776FD" w:rsidRPr="001776FD" w:rsidRDefault="001776FD" w:rsidP="001776FD">
      <w:pPr>
        <w:rPr>
          <w:rFonts w:ascii="Arial" w:hAnsi="Arial" w:cs="Arial"/>
          <w:szCs w:val="20"/>
        </w:rPr>
      </w:pPr>
      <w:r w:rsidRPr="001776FD">
        <w:rPr>
          <w:rFonts w:ascii="Arial" w:hAnsi="Arial" w:cs="Arial"/>
          <w:szCs w:val="20"/>
        </w:rPr>
        <w:lastRenderedPageBreak/>
        <w:t>The school uses signs to support functional communication</w:t>
      </w:r>
      <w:r w:rsidR="00144962" w:rsidRPr="001776FD">
        <w:rPr>
          <w:rFonts w:ascii="Arial" w:hAnsi="Arial" w:cs="Arial"/>
          <w:szCs w:val="20"/>
        </w:rPr>
        <w:t xml:space="preserve">. </w:t>
      </w:r>
      <w:r w:rsidRPr="001776FD">
        <w:rPr>
          <w:rFonts w:ascii="Arial" w:hAnsi="Arial" w:cs="Arial"/>
          <w:szCs w:val="20"/>
        </w:rPr>
        <w:t>Key words are used when signing in order to promote pupils’ grasp of verbal exchange – both for comprehension and expression</w:t>
      </w:r>
      <w:r w:rsidR="00144962" w:rsidRPr="001776FD">
        <w:rPr>
          <w:rFonts w:ascii="Arial" w:hAnsi="Arial" w:cs="Arial"/>
          <w:szCs w:val="20"/>
        </w:rPr>
        <w:t xml:space="preserve">. </w:t>
      </w:r>
      <w:r w:rsidRPr="001776FD">
        <w:rPr>
          <w:rFonts w:ascii="Arial" w:hAnsi="Arial" w:cs="Arial"/>
          <w:szCs w:val="20"/>
        </w:rPr>
        <w:t>Signing acts as a bridge between speech and its intended function</w:t>
      </w:r>
      <w:r w:rsidR="00144962" w:rsidRPr="001776FD">
        <w:rPr>
          <w:rFonts w:ascii="Arial" w:hAnsi="Arial" w:cs="Arial"/>
          <w:szCs w:val="20"/>
        </w:rPr>
        <w:t xml:space="preserve">. </w:t>
      </w:r>
      <w:r w:rsidRPr="001776FD">
        <w:rPr>
          <w:rFonts w:ascii="Arial" w:hAnsi="Arial" w:cs="Arial"/>
          <w:szCs w:val="20"/>
        </w:rPr>
        <w:t xml:space="preserve">For some </w:t>
      </w:r>
      <w:r w:rsidR="00144962" w:rsidRPr="001776FD">
        <w:rPr>
          <w:rFonts w:ascii="Arial" w:hAnsi="Arial" w:cs="Arial"/>
          <w:szCs w:val="20"/>
        </w:rPr>
        <w:t>pupils,</w:t>
      </w:r>
      <w:r w:rsidRPr="001776FD">
        <w:rPr>
          <w:rFonts w:ascii="Arial" w:hAnsi="Arial" w:cs="Arial"/>
          <w:szCs w:val="20"/>
        </w:rPr>
        <w:t xml:space="preserve"> the use of signing may be faded as their understanding increases</w:t>
      </w:r>
      <w:r w:rsidR="00144962" w:rsidRPr="001776FD">
        <w:rPr>
          <w:rFonts w:ascii="Arial" w:hAnsi="Arial" w:cs="Arial"/>
          <w:szCs w:val="20"/>
        </w:rPr>
        <w:t xml:space="preserve">. </w:t>
      </w:r>
      <w:r w:rsidRPr="001776FD">
        <w:rPr>
          <w:rFonts w:ascii="Arial" w:hAnsi="Arial" w:cs="Arial"/>
          <w:szCs w:val="20"/>
        </w:rPr>
        <w:t xml:space="preserve">The use of signing is flexible – it can be personalised to individual pupils’ needs and can be used alongside other systems such as TEACCH and </w:t>
      </w:r>
      <w:smartTag w:uri="urn:schemas-microsoft-com:office:smarttags" w:element="City">
        <w:smartTag w:uri="urn:schemas-microsoft-com:office:smarttags" w:element="place">
          <w:r w:rsidRPr="001776FD">
            <w:rPr>
              <w:rFonts w:ascii="Arial" w:hAnsi="Arial" w:cs="Arial"/>
              <w:szCs w:val="20"/>
            </w:rPr>
            <w:t>PECs</w:t>
          </w:r>
        </w:smartTag>
      </w:smartTag>
      <w:r w:rsidRPr="001776FD">
        <w:rPr>
          <w:rFonts w:ascii="Arial" w:hAnsi="Arial" w:cs="Arial"/>
          <w:szCs w:val="20"/>
        </w:rPr>
        <w:t>.</w:t>
      </w:r>
    </w:p>
    <w:p w14:paraId="73B2C693" w14:textId="77777777" w:rsidR="001776FD" w:rsidRPr="001776FD" w:rsidRDefault="001776FD" w:rsidP="001776FD">
      <w:pPr>
        <w:rPr>
          <w:rFonts w:ascii="Arial" w:hAnsi="Arial" w:cs="Arial"/>
          <w:szCs w:val="20"/>
        </w:rPr>
      </w:pPr>
    </w:p>
    <w:p w14:paraId="2C78E3EC" w14:textId="77777777" w:rsidR="001776FD" w:rsidRPr="001776FD" w:rsidRDefault="001776FD" w:rsidP="001776FD">
      <w:pPr>
        <w:numPr>
          <w:ilvl w:val="0"/>
          <w:numId w:val="27"/>
        </w:numPr>
        <w:spacing w:after="0" w:line="240" w:lineRule="auto"/>
        <w:rPr>
          <w:rFonts w:ascii="Arial" w:hAnsi="Arial" w:cs="Arial"/>
          <w:b/>
          <w:szCs w:val="20"/>
        </w:rPr>
      </w:pPr>
      <w:r w:rsidRPr="001776FD">
        <w:rPr>
          <w:rFonts w:ascii="Arial" w:hAnsi="Arial" w:cs="Arial"/>
          <w:b/>
          <w:szCs w:val="20"/>
        </w:rPr>
        <w:t>Symbols: Boardmaker</w:t>
      </w:r>
    </w:p>
    <w:p w14:paraId="34CCAB94" w14:textId="312A69CD" w:rsidR="001776FD" w:rsidRPr="001776FD" w:rsidRDefault="001776FD" w:rsidP="001776FD">
      <w:pPr>
        <w:rPr>
          <w:rFonts w:ascii="Arial" w:hAnsi="Arial" w:cs="Arial"/>
          <w:szCs w:val="20"/>
        </w:rPr>
      </w:pPr>
      <w:r w:rsidRPr="001776FD">
        <w:rPr>
          <w:rFonts w:ascii="Arial" w:hAnsi="Arial" w:cs="Arial"/>
          <w:szCs w:val="20"/>
        </w:rPr>
        <w:t>This programme is used as resources for producing visual symbols to support understanding and communications</w:t>
      </w:r>
      <w:r w:rsidR="00144962" w:rsidRPr="001776FD">
        <w:rPr>
          <w:rFonts w:ascii="Arial" w:hAnsi="Arial" w:cs="Arial"/>
          <w:szCs w:val="20"/>
        </w:rPr>
        <w:t xml:space="preserve">. </w:t>
      </w:r>
      <w:r w:rsidRPr="001776FD">
        <w:rPr>
          <w:rFonts w:ascii="Arial" w:hAnsi="Arial" w:cs="Arial"/>
          <w:szCs w:val="20"/>
        </w:rPr>
        <w:t>It is used for daily timetables, individual work schedules, individual communication books, resources to support all curriculum work where appropriate, and to label items in the school environment etc.</w:t>
      </w:r>
    </w:p>
    <w:p w14:paraId="2ADF1440" w14:textId="77777777" w:rsidR="001776FD" w:rsidRPr="001776FD" w:rsidRDefault="001776FD" w:rsidP="001776FD">
      <w:pPr>
        <w:rPr>
          <w:rFonts w:ascii="Arial" w:hAnsi="Arial" w:cs="Arial"/>
          <w:szCs w:val="20"/>
        </w:rPr>
      </w:pPr>
    </w:p>
    <w:p w14:paraId="4B1899AA" w14:textId="77777777" w:rsidR="001776FD" w:rsidRPr="001776FD" w:rsidRDefault="001776FD" w:rsidP="001776FD">
      <w:pPr>
        <w:rPr>
          <w:rFonts w:ascii="Arial" w:hAnsi="Arial" w:cs="Arial"/>
          <w:szCs w:val="20"/>
        </w:rPr>
      </w:pPr>
      <w:r w:rsidRPr="001776FD">
        <w:rPr>
          <w:rFonts w:ascii="Arial" w:hAnsi="Arial" w:cs="Arial"/>
          <w:szCs w:val="20"/>
        </w:rPr>
        <w:t>Consistent use of the same symbols ensures the maximum potential for understanding at the early stages of communication – this is then extended to include different symbols/representations as pupils’ understanding and proficiency develops to encourage generalisations to occur.</w:t>
      </w:r>
    </w:p>
    <w:p w14:paraId="09CBF45D" w14:textId="77777777" w:rsidR="001776FD" w:rsidRPr="001776FD" w:rsidRDefault="001776FD" w:rsidP="001776FD">
      <w:pPr>
        <w:rPr>
          <w:rFonts w:ascii="Arial" w:hAnsi="Arial" w:cs="Arial"/>
          <w:szCs w:val="20"/>
        </w:rPr>
      </w:pPr>
    </w:p>
    <w:p w14:paraId="706A52F2" w14:textId="77777777" w:rsidR="001776FD" w:rsidRPr="001776FD" w:rsidRDefault="001776FD" w:rsidP="001776FD">
      <w:pPr>
        <w:rPr>
          <w:rFonts w:ascii="Arial" w:hAnsi="Arial" w:cs="Arial"/>
          <w:szCs w:val="20"/>
        </w:rPr>
      </w:pPr>
    </w:p>
    <w:p w14:paraId="39FD12D6" w14:textId="77777777" w:rsidR="001776FD" w:rsidRPr="001776FD" w:rsidRDefault="001776FD" w:rsidP="001776FD">
      <w:pPr>
        <w:rPr>
          <w:rFonts w:ascii="Arial" w:hAnsi="Arial" w:cs="Arial"/>
          <w:szCs w:val="20"/>
        </w:rPr>
      </w:pPr>
    </w:p>
    <w:p w14:paraId="3CC87E93" w14:textId="77777777" w:rsidR="001776FD" w:rsidRPr="001776FD" w:rsidRDefault="001776FD" w:rsidP="001776FD">
      <w:pPr>
        <w:rPr>
          <w:rFonts w:ascii="Arial" w:hAnsi="Arial" w:cs="Arial"/>
          <w:b/>
          <w:szCs w:val="20"/>
        </w:rPr>
      </w:pPr>
      <w:r w:rsidRPr="001776FD">
        <w:rPr>
          <w:rFonts w:ascii="Arial" w:hAnsi="Arial" w:cs="Arial"/>
          <w:b/>
          <w:szCs w:val="20"/>
        </w:rPr>
        <w:t>Impact</w:t>
      </w:r>
    </w:p>
    <w:p w14:paraId="72AC9747" w14:textId="77777777" w:rsidR="001776FD" w:rsidRPr="001776FD" w:rsidRDefault="001776FD" w:rsidP="001776FD">
      <w:pPr>
        <w:rPr>
          <w:rFonts w:ascii="Arial" w:hAnsi="Arial" w:cs="Arial"/>
          <w:szCs w:val="20"/>
        </w:rPr>
      </w:pPr>
    </w:p>
    <w:p w14:paraId="623482BD" w14:textId="310B9983" w:rsidR="001776FD" w:rsidRPr="001776FD" w:rsidRDefault="001776FD" w:rsidP="001776FD">
      <w:pPr>
        <w:rPr>
          <w:rFonts w:ascii="Arial" w:hAnsi="Arial" w:cs="Arial"/>
          <w:szCs w:val="20"/>
        </w:rPr>
      </w:pPr>
      <w:r w:rsidRPr="001776FD">
        <w:rPr>
          <w:rFonts w:ascii="Arial" w:hAnsi="Arial" w:cs="Arial"/>
          <w:szCs w:val="20"/>
        </w:rPr>
        <w:t>A key priority is for pupils to use AAC in a range of situations at a consistent level</w:t>
      </w:r>
      <w:r w:rsidR="00144962" w:rsidRPr="001776FD">
        <w:rPr>
          <w:rFonts w:ascii="Arial" w:hAnsi="Arial" w:cs="Arial"/>
          <w:szCs w:val="20"/>
        </w:rPr>
        <w:t xml:space="preserve">. </w:t>
      </w:r>
      <w:r w:rsidRPr="001776FD">
        <w:rPr>
          <w:rFonts w:ascii="Arial" w:hAnsi="Arial" w:cs="Arial"/>
          <w:szCs w:val="20"/>
        </w:rPr>
        <w:t>This requires that everyone involved in communication should be aware of what is expected, and how best to support the pupils’ exchanges.</w:t>
      </w:r>
    </w:p>
    <w:p w14:paraId="138887EC" w14:textId="77777777" w:rsidR="001776FD" w:rsidRPr="001776FD" w:rsidRDefault="001776FD" w:rsidP="001776FD">
      <w:pPr>
        <w:rPr>
          <w:rFonts w:ascii="Arial" w:hAnsi="Arial" w:cs="Arial"/>
          <w:szCs w:val="20"/>
        </w:rPr>
      </w:pPr>
    </w:p>
    <w:p w14:paraId="77D3147D" w14:textId="77777777" w:rsidR="001776FD" w:rsidRPr="001776FD" w:rsidRDefault="001776FD" w:rsidP="001776FD">
      <w:pPr>
        <w:rPr>
          <w:rFonts w:ascii="Arial" w:hAnsi="Arial" w:cs="Arial"/>
          <w:szCs w:val="20"/>
        </w:rPr>
      </w:pPr>
      <w:r w:rsidRPr="001776FD">
        <w:rPr>
          <w:rFonts w:ascii="Arial" w:hAnsi="Arial" w:cs="Arial"/>
          <w:szCs w:val="20"/>
        </w:rPr>
        <w:t>The use of ‘communication profiles’ displayed in each ASD discrete classroom and in many other rooms as appropriate, will ensure that staff and visitors are aware of specific information relating to the communication needs/abilities of each pupil, which should ensure consistency of approach.</w:t>
      </w:r>
    </w:p>
    <w:p w14:paraId="57F77520" w14:textId="77777777" w:rsidR="00C254F5" w:rsidRPr="00272EC1" w:rsidRDefault="00C254F5" w:rsidP="4D2D4F48">
      <w:pPr>
        <w:jc w:val="both"/>
        <w:rPr>
          <w:rFonts w:ascii="Arial" w:eastAsia="Arial" w:hAnsi="Arial" w:cs="Arial"/>
        </w:rPr>
      </w:pPr>
    </w:p>
    <w:p w14:paraId="4B551F6C" w14:textId="00772842" w:rsidR="00EA122C" w:rsidRPr="00272EC1" w:rsidRDefault="00CE217C" w:rsidP="4D2D4F48">
      <w:pPr>
        <w:jc w:val="both"/>
        <w:rPr>
          <w:rFonts w:ascii="Arial" w:eastAsia="Arial" w:hAnsi="Arial" w:cs="Arial"/>
        </w:rPr>
      </w:pPr>
      <w:r w:rsidRPr="00272EC1">
        <w:rPr>
          <w:rFonts w:ascii="Arial" w:eastAsia="Arial" w:hAnsi="Arial" w:cs="Arial"/>
        </w:rPr>
        <w:t>Reviewed by:  M. Gaskell</w:t>
      </w:r>
      <w:r w:rsidR="00F25580" w:rsidRPr="00272EC1">
        <w:rPr>
          <w:rFonts w:ascii="Arial" w:eastAsia="Arial" w:hAnsi="Arial" w:cs="Arial"/>
        </w:rPr>
        <w:t xml:space="preserve"> (Assistant Head of Autism)</w:t>
      </w:r>
    </w:p>
    <w:p w14:paraId="0CADB5AB" w14:textId="51A9F70A" w:rsidR="005D7EF3" w:rsidRPr="00272EC1" w:rsidRDefault="005D7EF3" w:rsidP="4D2D4F48">
      <w:pPr>
        <w:jc w:val="both"/>
        <w:rPr>
          <w:rFonts w:ascii="Arial" w:eastAsia="Arial" w:hAnsi="Arial" w:cs="Arial"/>
        </w:rPr>
      </w:pPr>
      <w:r w:rsidRPr="00272EC1">
        <w:rPr>
          <w:rFonts w:ascii="Arial" w:eastAsia="Arial" w:hAnsi="Arial" w:cs="Arial"/>
        </w:rPr>
        <w:t xml:space="preserve">Person responsible:  J. Barnes </w:t>
      </w:r>
      <w:r w:rsidR="00F25580" w:rsidRPr="00272EC1">
        <w:rPr>
          <w:rFonts w:ascii="Arial" w:eastAsia="Arial" w:hAnsi="Arial" w:cs="Arial"/>
        </w:rPr>
        <w:t>(Head of Autism)</w:t>
      </w:r>
    </w:p>
    <w:p w14:paraId="1A6EAB34" w14:textId="0AF8BC0F" w:rsidR="00CE217C" w:rsidRDefault="00CE217C" w:rsidP="4D2D4F48">
      <w:pPr>
        <w:jc w:val="both"/>
        <w:rPr>
          <w:rFonts w:ascii="Arial" w:eastAsia="Arial" w:hAnsi="Arial" w:cs="Arial"/>
        </w:rPr>
      </w:pPr>
      <w:r w:rsidRPr="00272EC1">
        <w:rPr>
          <w:rFonts w:ascii="Arial" w:eastAsia="Arial" w:hAnsi="Arial" w:cs="Arial"/>
        </w:rPr>
        <w:t>Date: September 2022</w:t>
      </w:r>
    </w:p>
    <w:p w14:paraId="0D7B0C1B" w14:textId="62337D98" w:rsidR="004146A6" w:rsidRPr="00272EC1" w:rsidRDefault="004146A6" w:rsidP="4D2D4F48">
      <w:pPr>
        <w:jc w:val="both"/>
        <w:rPr>
          <w:rFonts w:ascii="Arial" w:eastAsia="Arial" w:hAnsi="Arial" w:cs="Arial"/>
        </w:rPr>
      </w:pPr>
      <w:bookmarkStart w:id="0" w:name="_GoBack"/>
      <w:bookmarkEnd w:id="0"/>
    </w:p>
    <w:sectPr w:rsidR="004146A6" w:rsidRPr="00272EC1"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39AD" w14:textId="77777777" w:rsidR="00EE3A53" w:rsidRDefault="00EE3A53" w:rsidP="00934E34">
      <w:pPr>
        <w:spacing w:after="0" w:line="240" w:lineRule="auto"/>
      </w:pPr>
      <w:r>
        <w:separator/>
      </w:r>
    </w:p>
  </w:endnote>
  <w:endnote w:type="continuationSeparator" w:id="0">
    <w:p w14:paraId="0B3152A5" w14:textId="77777777" w:rsidR="00EE3A53" w:rsidRDefault="00EE3A53"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83924"/>
      <w:docPartObj>
        <w:docPartGallery w:val="Page Numbers (Bottom of Page)"/>
        <w:docPartUnique/>
      </w:docPartObj>
    </w:sdtPr>
    <w:sdtEndPr>
      <w:rPr>
        <w:color w:val="7F7F7F" w:themeColor="background1" w:themeShade="7F"/>
        <w:spacing w:val="60"/>
      </w:rPr>
    </w:sdtEndPr>
    <w:sdtContent>
      <w:p w14:paraId="09E857C6" w14:textId="1ACC6DBF"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227E">
          <w:rPr>
            <w:noProof/>
          </w:rPr>
          <w:t>3</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B79D1" w14:textId="77777777" w:rsidR="00EE3A53" w:rsidRDefault="00EE3A53" w:rsidP="00934E34">
      <w:pPr>
        <w:spacing w:after="0" w:line="240" w:lineRule="auto"/>
      </w:pPr>
      <w:r>
        <w:separator/>
      </w:r>
    </w:p>
  </w:footnote>
  <w:footnote w:type="continuationSeparator" w:id="0">
    <w:p w14:paraId="33A1FD5D" w14:textId="77777777" w:rsidR="00EE3A53" w:rsidRDefault="00EE3A53" w:rsidP="0093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07FB8"/>
    <w:multiLevelType w:val="hybridMultilevel"/>
    <w:tmpl w:val="CB3EC82C"/>
    <w:lvl w:ilvl="0" w:tplc="880A8C7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F783C"/>
    <w:multiLevelType w:val="hybridMultilevel"/>
    <w:tmpl w:val="ED382382"/>
    <w:lvl w:ilvl="0" w:tplc="880A8C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E1E77"/>
    <w:multiLevelType w:val="hybridMultilevel"/>
    <w:tmpl w:val="CF2AF932"/>
    <w:lvl w:ilvl="0" w:tplc="192055E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3"/>
  </w:num>
  <w:num w:numId="6">
    <w:abstractNumId w:val="24"/>
  </w:num>
  <w:num w:numId="7">
    <w:abstractNumId w:val="25"/>
  </w:num>
  <w:num w:numId="8">
    <w:abstractNumId w:val="23"/>
  </w:num>
  <w:num w:numId="9">
    <w:abstractNumId w:val="20"/>
  </w:num>
  <w:num w:numId="10">
    <w:abstractNumId w:val="9"/>
  </w:num>
  <w:num w:numId="11">
    <w:abstractNumId w:val="13"/>
  </w:num>
  <w:num w:numId="12">
    <w:abstractNumId w:val="17"/>
  </w:num>
  <w:num w:numId="13">
    <w:abstractNumId w:val="1"/>
  </w:num>
  <w:num w:numId="14">
    <w:abstractNumId w:val="19"/>
  </w:num>
  <w:num w:numId="15">
    <w:abstractNumId w:val="15"/>
  </w:num>
  <w:num w:numId="16">
    <w:abstractNumId w:val="24"/>
  </w:num>
  <w:num w:numId="17">
    <w:abstractNumId w:val="2"/>
  </w:num>
  <w:num w:numId="18">
    <w:abstractNumId w:val="22"/>
  </w:num>
  <w:num w:numId="19">
    <w:abstractNumId w:val="6"/>
  </w:num>
  <w:num w:numId="20">
    <w:abstractNumId w:val="18"/>
  </w:num>
  <w:num w:numId="21">
    <w:abstractNumId w:val="21"/>
  </w:num>
  <w:num w:numId="22">
    <w:abstractNumId w:val="26"/>
  </w:num>
  <w:num w:numId="23">
    <w:abstractNumId w:val="4"/>
  </w:num>
  <w:num w:numId="24">
    <w:abstractNumId w:val="10"/>
  </w:num>
  <w:num w:numId="25">
    <w:abstractNumId w:val="7"/>
  </w:num>
  <w:num w:numId="26">
    <w:abstractNumId w:val="14"/>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7D5D"/>
    <w:rsid w:val="00043022"/>
    <w:rsid w:val="00113A8D"/>
    <w:rsid w:val="00120E31"/>
    <w:rsid w:val="00144962"/>
    <w:rsid w:val="00152968"/>
    <w:rsid w:val="001776FD"/>
    <w:rsid w:val="001A1381"/>
    <w:rsid w:val="001C256D"/>
    <w:rsid w:val="001E3DED"/>
    <w:rsid w:val="001F3F3C"/>
    <w:rsid w:val="00206227"/>
    <w:rsid w:val="00217447"/>
    <w:rsid w:val="00233C6A"/>
    <w:rsid w:val="00272EC1"/>
    <w:rsid w:val="00280D48"/>
    <w:rsid w:val="00283A1E"/>
    <w:rsid w:val="00291CEB"/>
    <w:rsid w:val="00294BA3"/>
    <w:rsid w:val="002B227F"/>
    <w:rsid w:val="002D608D"/>
    <w:rsid w:val="003056D4"/>
    <w:rsid w:val="003C0191"/>
    <w:rsid w:val="004146A6"/>
    <w:rsid w:val="0043641F"/>
    <w:rsid w:val="004444D6"/>
    <w:rsid w:val="00446D0C"/>
    <w:rsid w:val="00485812"/>
    <w:rsid w:val="00496AA2"/>
    <w:rsid w:val="005257E4"/>
    <w:rsid w:val="005B06C3"/>
    <w:rsid w:val="005D7EF3"/>
    <w:rsid w:val="005E6404"/>
    <w:rsid w:val="005F0CAB"/>
    <w:rsid w:val="00614D40"/>
    <w:rsid w:val="006A3C23"/>
    <w:rsid w:val="006B0EA3"/>
    <w:rsid w:val="0073227E"/>
    <w:rsid w:val="00746077"/>
    <w:rsid w:val="0077286A"/>
    <w:rsid w:val="007A05DB"/>
    <w:rsid w:val="00850FFA"/>
    <w:rsid w:val="00912CBB"/>
    <w:rsid w:val="00913EF3"/>
    <w:rsid w:val="009274F0"/>
    <w:rsid w:val="00934E34"/>
    <w:rsid w:val="00941F2B"/>
    <w:rsid w:val="00954494"/>
    <w:rsid w:val="009E1DC2"/>
    <w:rsid w:val="00A10BA8"/>
    <w:rsid w:val="00A155B6"/>
    <w:rsid w:val="00A15DC9"/>
    <w:rsid w:val="00A51CCF"/>
    <w:rsid w:val="00A7348D"/>
    <w:rsid w:val="00AD639D"/>
    <w:rsid w:val="00AD7F92"/>
    <w:rsid w:val="00AF2245"/>
    <w:rsid w:val="00B141AA"/>
    <w:rsid w:val="00B36FD6"/>
    <w:rsid w:val="00B91479"/>
    <w:rsid w:val="00BA3970"/>
    <w:rsid w:val="00BA76E7"/>
    <w:rsid w:val="00BC78B2"/>
    <w:rsid w:val="00BF0D44"/>
    <w:rsid w:val="00C22FDF"/>
    <w:rsid w:val="00C254F5"/>
    <w:rsid w:val="00C9385E"/>
    <w:rsid w:val="00CA364E"/>
    <w:rsid w:val="00CA5063"/>
    <w:rsid w:val="00CB0F68"/>
    <w:rsid w:val="00CE217C"/>
    <w:rsid w:val="00CE7AF1"/>
    <w:rsid w:val="00CF2F9D"/>
    <w:rsid w:val="00D5646D"/>
    <w:rsid w:val="00D72A2B"/>
    <w:rsid w:val="00DE2DF2"/>
    <w:rsid w:val="00E21351"/>
    <w:rsid w:val="00E30C81"/>
    <w:rsid w:val="00E60471"/>
    <w:rsid w:val="00E70F17"/>
    <w:rsid w:val="00EA122C"/>
    <w:rsid w:val="00EA246C"/>
    <w:rsid w:val="00EC670C"/>
    <w:rsid w:val="00EE3A53"/>
    <w:rsid w:val="00F25580"/>
    <w:rsid w:val="00F4598F"/>
    <w:rsid w:val="00F732ED"/>
    <w:rsid w:val="00F800BB"/>
    <w:rsid w:val="00FB3820"/>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18F0-6613-4301-9611-6034224A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Lynne Ledgard</cp:lastModifiedBy>
  <cp:revision>10</cp:revision>
  <cp:lastPrinted>2020-12-11T11:34:00Z</cp:lastPrinted>
  <dcterms:created xsi:type="dcterms:W3CDTF">2022-09-10T12:04:00Z</dcterms:created>
  <dcterms:modified xsi:type="dcterms:W3CDTF">2023-08-15T14:57:00Z</dcterms:modified>
</cp:coreProperties>
</file>