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47" w:rsidRDefault="00E45247" w:rsidP="00E45247">
      <w:pPr>
        <w:jc w:val="center"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ACFE06" wp14:editId="5799EA38">
                <wp:simplePos x="0" y="0"/>
                <wp:positionH relativeFrom="margin">
                  <wp:align>right</wp:align>
                </wp:positionH>
                <wp:positionV relativeFrom="paragraph">
                  <wp:posOffset>3270885</wp:posOffset>
                </wp:positionV>
                <wp:extent cx="8839200" cy="24460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0" cy="244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247" w:rsidRPr="00E45247" w:rsidRDefault="00E45247" w:rsidP="008E32A0">
                            <w:pPr>
                              <w:jc w:val="center"/>
                              <w:rPr>
                                <w:rStyle w:val="eop"/>
                                <w:rFonts w:ascii="Comic Sans MS" w:hAnsi="Comic Sans MS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E45247">
                              <w:rPr>
                                <w:rStyle w:val="normaltextrun"/>
                                <w:rFonts w:ascii="Comic Sans MS" w:hAnsi="Comic Sans MS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Within all pathways, the overall </w:t>
                            </w:r>
                            <w:r w:rsidRPr="00E45247">
                              <w:rPr>
                                <w:rStyle w:val="normaltextrun"/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intent</w:t>
                            </w:r>
                            <w:r w:rsidRPr="00E45247">
                              <w:rPr>
                                <w:rStyle w:val="normaltextrun"/>
                                <w:rFonts w:ascii="Comic Sans MS" w:hAnsi="Comic Sans MS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is to provide a motivating and engaging curriculum in which pupils can make progress in relation to their starting points in a personalised way. All pupils are encouraged to access trips in the community and our weekly assemblies and other key themed events across the school calendar.</w:t>
                            </w:r>
                          </w:p>
                          <w:p w:rsidR="00E45247" w:rsidRPr="00E45247" w:rsidRDefault="00E45247" w:rsidP="008E32A0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omic Sans MS" w:hAnsi="Comic Sans MS" w:cs="Segoe UI"/>
                              </w:rPr>
                            </w:pPr>
                            <w:r w:rsidRPr="00E45247">
                              <w:rPr>
                                <w:rStyle w:val="normaltextrun"/>
                                <w:rFonts w:ascii="Comic Sans MS" w:hAnsi="Comic Sans MS" w:cs="Arial"/>
                                <w:bCs/>
                              </w:rPr>
                              <w:t>In the maple pathway p</w:t>
                            </w:r>
                            <w:r w:rsidRPr="00E45247">
                              <w:rPr>
                                <w:rStyle w:val="normaltextrun"/>
                                <w:rFonts w:ascii="Comic Sans MS" w:hAnsi="Comic Sans MS" w:cs="Arial"/>
                              </w:rPr>
                              <w:t>upils need to access learning in smaller steps and require a sensory based learning environment. The curriculum focuses on achieving the 5 key skills of the engagement model: exploring, realising, anticipating, persisting and initiating.</w:t>
                            </w:r>
                          </w:p>
                          <w:p w:rsidR="00E45247" w:rsidRPr="00E45247" w:rsidRDefault="00E45247" w:rsidP="008E32A0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omic Sans MS" w:hAnsi="Comic Sans MS" w:cs="Segoe UI"/>
                              </w:rPr>
                            </w:pPr>
                          </w:p>
                          <w:p w:rsidR="00E45247" w:rsidRPr="00E45247" w:rsidRDefault="00E45247" w:rsidP="008E32A0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omic Sans MS" w:hAnsi="Comic Sans MS" w:cs="Segoe UI"/>
                              </w:rPr>
                            </w:pPr>
                            <w:r w:rsidRPr="00E45247">
                              <w:rPr>
                                <w:rStyle w:val="normaltextrun"/>
                                <w:rFonts w:ascii="Comic Sans MS" w:hAnsi="Comic Sans MS" w:cs="Arial"/>
                                <w:color w:val="000000"/>
                              </w:rPr>
                              <w:t>Pupils require support through a total communication approach which is reflected across the curriculum. The curriculum is also highly structured but within it offers many opportunities for social interaction, engagement, independence and making choices.</w:t>
                            </w:r>
                          </w:p>
                          <w:p w:rsidR="00E45247" w:rsidRPr="00E45247" w:rsidRDefault="00E45247" w:rsidP="008E32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CFE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4.8pt;margin-top:257.55pt;width:696pt;height:192.6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">
                <v:textbox>
                  <w:txbxContent>
                    <w:p w:rsidR="00E45247" w:rsidRPr="00E45247" w:rsidRDefault="00E45247" w:rsidP="008E32A0">
                      <w:pPr>
                        <w:jc w:val="center"/>
                        <w:rPr>
                          <w:rStyle w:val="eop"/>
                          <w:rFonts w:ascii="Comic Sans MS" w:hAnsi="Comic Sans MS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E45247">
                        <w:rPr>
                          <w:rStyle w:val="normaltextrun"/>
                          <w:rFonts w:ascii="Comic Sans MS" w:hAnsi="Comic Sans MS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Within all pathways, the overall </w:t>
                      </w:r>
                      <w:r w:rsidRPr="00E45247">
                        <w:rPr>
                          <w:rStyle w:val="normaltextrun"/>
                          <w:rFonts w:ascii="Comic Sans MS" w:hAnsi="Comic Sans MS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intent</w:t>
                      </w:r>
                      <w:r w:rsidRPr="00E45247">
                        <w:rPr>
                          <w:rStyle w:val="normaltextrun"/>
                          <w:rFonts w:ascii="Comic Sans MS" w:hAnsi="Comic Sans MS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is to provide a motivating and engaging curriculum in which pupils can make progress in relation to their starting points in a personalised way. All pupils are encouraged to access trips in the community and our weekly assemblies and other key themed events across the school calendar.</w:t>
                      </w:r>
                    </w:p>
                    <w:p w:rsidR="00E45247" w:rsidRPr="00E45247" w:rsidRDefault="00E45247" w:rsidP="008E32A0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omic Sans MS" w:hAnsi="Comic Sans MS" w:cs="Segoe UI"/>
                        </w:rPr>
                      </w:pPr>
                      <w:r w:rsidRPr="00E45247">
                        <w:rPr>
                          <w:rStyle w:val="normaltextrun"/>
                          <w:rFonts w:ascii="Comic Sans MS" w:hAnsi="Comic Sans MS" w:cs="Arial"/>
                          <w:bCs/>
                        </w:rPr>
                        <w:t>In the maple pathway p</w:t>
                      </w:r>
                      <w:r w:rsidRPr="00E45247">
                        <w:rPr>
                          <w:rStyle w:val="normaltextrun"/>
                          <w:rFonts w:ascii="Comic Sans MS" w:hAnsi="Comic Sans MS" w:cs="Arial"/>
                        </w:rPr>
                        <w:t>upils need to access learning in smaller steps and require a sensory based learning environment. The curriculum focuses on achieving the 5 key skills of the engagement model: exploring, realising, anticipating, persisting and initiating.</w:t>
                      </w:r>
                    </w:p>
                    <w:p w:rsidR="00E45247" w:rsidRPr="00E45247" w:rsidRDefault="00E45247" w:rsidP="008E32A0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omic Sans MS" w:hAnsi="Comic Sans MS" w:cs="Segoe UI"/>
                        </w:rPr>
                      </w:pPr>
                    </w:p>
                    <w:p w:rsidR="00E45247" w:rsidRPr="00E45247" w:rsidRDefault="00E45247" w:rsidP="008E32A0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omic Sans MS" w:hAnsi="Comic Sans MS" w:cs="Segoe UI"/>
                        </w:rPr>
                      </w:pPr>
                      <w:r w:rsidRPr="00E45247">
                        <w:rPr>
                          <w:rStyle w:val="normaltextrun"/>
                          <w:rFonts w:ascii="Comic Sans MS" w:hAnsi="Comic Sans MS" w:cs="Arial"/>
                          <w:color w:val="000000"/>
                        </w:rPr>
                        <w:t>Pupils require support through a total communication approach which is reflected across the curriculum. The curriculum is also highly structured but within it offers many opportunities for social interaction, engagement, independence and making choices.</w:t>
                      </w:r>
                    </w:p>
                    <w:p w:rsidR="00E45247" w:rsidRPr="00E45247" w:rsidRDefault="00E45247" w:rsidP="008E32A0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3D19" w:rsidRPr="00C83D19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CA8BC2C" wp14:editId="6047A7B8">
            <wp:simplePos x="0" y="0"/>
            <wp:positionH relativeFrom="column">
              <wp:posOffset>7787640</wp:posOffset>
            </wp:positionH>
            <wp:positionV relativeFrom="paragraph">
              <wp:posOffset>-373380</wp:posOffset>
            </wp:positionV>
            <wp:extent cx="1417320" cy="1333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D19" w:rsidRPr="00C83D19">
        <w:rPr>
          <w:noProof/>
          <w:lang w:eastAsia="en-GB"/>
        </w:rPr>
        <w:drawing>
          <wp:inline distT="0" distB="0" distL="0" distR="0" wp14:anchorId="37FA1F7A" wp14:editId="119658CD">
            <wp:extent cx="3254022" cy="317019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4022" cy="317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5247" w:rsidSect="00C83D19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19"/>
    <w:rsid w:val="003018A9"/>
    <w:rsid w:val="0066732B"/>
    <w:rsid w:val="008E32A0"/>
    <w:rsid w:val="00C83D19"/>
    <w:rsid w:val="00E4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0BD8E-926A-42C8-8E1E-0D7CE2E5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45247"/>
  </w:style>
  <w:style w:type="character" w:customStyle="1" w:styleId="eop">
    <w:name w:val="eop"/>
    <w:basedOn w:val="DefaultParagraphFont"/>
    <w:rsid w:val="00E45247"/>
  </w:style>
  <w:style w:type="paragraph" w:customStyle="1" w:styleId="paragraph">
    <w:name w:val="paragraph"/>
    <w:basedOn w:val="Normal"/>
    <w:rsid w:val="00E4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Irwin</dc:creator>
  <cp:keywords/>
  <dc:description/>
  <cp:lastModifiedBy>Sarah Irwin</cp:lastModifiedBy>
  <cp:revision>3</cp:revision>
  <dcterms:created xsi:type="dcterms:W3CDTF">2025-09-27T15:10:00Z</dcterms:created>
  <dcterms:modified xsi:type="dcterms:W3CDTF">2025-09-27T15:24:00Z</dcterms:modified>
</cp:coreProperties>
</file>