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0012B" w14:textId="77777777" w:rsidR="00934E34" w:rsidRPr="00F34278" w:rsidRDefault="00934E34" w:rsidP="00934E34">
      <w:pPr>
        <w:pStyle w:val="paragraph"/>
        <w:spacing w:before="0" w:beforeAutospacing="0" w:after="0" w:afterAutospacing="0"/>
        <w:jc w:val="center"/>
        <w:textAlignment w:val="baseline"/>
        <w:rPr>
          <w:rStyle w:val="eop"/>
          <w:rFonts w:ascii="Arial" w:hAnsi="Arial" w:cs="Arial"/>
          <w:sz w:val="72"/>
          <w:szCs w:val="72"/>
        </w:rPr>
      </w:pPr>
      <w:r w:rsidRPr="00F34278">
        <w:rPr>
          <w:rStyle w:val="normaltextrun"/>
          <w:rFonts w:ascii="Arial" w:hAnsi="Arial" w:cs="Arial"/>
          <w:b/>
          <w:bCs/>
          <w:sz w:val="72"/>
          <w:szCs w:val="72"/>
        </w:rPr>
        <w:t>Green Lane School</w:t>
      </w:r>
    </w:p>
    <w:p w14:paraId="71C994AD" w14:textId="77777777" w:rsidR="00934E34" w:rsidRPr="00F34278" w:rsidRDefault="00934E34" w:rsidP="00934E34">
      <w:pPr>
        <w:pStyle w:val="paragraph"/>
        <w:spacing w:before="0" w:beforeAutospacing="0" w:after="0" w:afterAutospacing="0"/>
        <w:jc w:val="center"/>
        <w:textAlignment w:val="baseline"/>
        <w:rPr>
          <w:rStyle w:val="eop"/>
          <w:rFonts w:ascii="Arial" w:hAnsi="Arial" w:cs="Arial"/>
          <w:sz w:val="72"/>
          <w:szCs w:val="72"/>
        </w:rPr>
      </w:pPr>
    </w:p>
    <w:p w14:paraId="5D59AAAE" w14:textId="77777777" w:rsidR="00934E34" w:rsidRPr="00F34278" w:rsidRDefault="00934E34" w:rsidP="00934E34">
      <w:pPr>
        <w:pStyle w:val="paragraph"/>
        <w:spacing w:before="0" w:beforeAutospacing="0" w:after="0" w:afterAutospacing="0"/>
        <w:jc w:val="center"/>
        <w:textAlignment w:val="baseline"/>
        <w:rPr>
          <w:rFonts w:ascii="Arial" w:hAnsi="Arial" w:cs="Arial"/>
          <w:sz w:val="72"/>
          <w:szCs w:val="72"/>
        </w:rPr>
      </w:pPr>
    </w:p>
    <w:p w14:paraId="53F5BC89" w14:textId="28171674" w:rsidR="00934E34" w:rsidRPr="00F34278" w:rsidRDefault="00934E34" w:rsidP="00934E34">
      <w:pPr>
        <w:pStyle w:val="paragraph"/>
        <w:spacing w:before="0" w:beforeAutospacing="0" w:after="0" w:afterAutospacing="0"/>
        <w:jc w:val="center"/>
        <w:textAlignment w:val="baseline"/>
        <w:rPr>
          <w:rFonts w:ascii="Arial" w:hAnsi="Arial" w:cs="Arial"/>
          <w:sz w:val="72"/>
          <w:szCs w:val="72"/>
        </w:rPr>
      </w:pPr>
      <w:r w:rsidRPr="00F34278">
        <w:rPr>
          <w:rFonts w:ascii="Arial" w:eastAsia="MS Mincho" w:hAnsi="Arial" w:cs="Arial"/>
          <w:b/>
          <w:noProof/>
          <w:sz w:val="72"/>
          <w:szCs w:val="72"/>
        </w:rPr>
        <w:drawing>
          <wp:inline distT="0" distB="0" distL="0" distR="0" wp14:anchorId="6BD364D4" wp14:editId="2B3840B4">
            <wp:extent cx="2423160" cy="162306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3160" cy="1623060"/>
                    </a:xfrm>
                    <a:prstGeom prst="rect">
                      <a:avLst/>
                    </a:prstGeom>
                    <a:noFill/>
                    <a:ln>
                      <a:noFill/>
                    </a:ln>
                  </pic:spPr>
                </pic:pic>
              </a:graphicData>
            </a:graphic>
          </wp:inline>
        </w:drawing>
      </w:r>
    </w:p>
    <w:p w14:paraId="154EC01E" w14:textId="77777777" w:rsidR="00934E34" w:rsidRPr="00F34278" w:rsidRDefault="00934E34" w:rsidP="00934E34">
      <w:pPr>
        <w:pStyle w:val="paragraph"/>
        <w:spacing w:before="0" w:beforeAutospacing="0" w:after="0" w:afterAutospacing="0"/>
        <w:jc w:val="center"/>
        <w:textAlignment w:val="baseline"/>
        <w:rPr>
          <w:rFonts w:ascii="Arial" w:hAnsi="Arial" w:cs="Arial"/>
          <w:sz w:val="72"/>
          <w:szCs w:val="72"/>
        </w:rPr>
      </w:pPr>
    </w:p>
    <w:p w14:paraId="092D0B67" w14:textId="77777777" w:rsidR="00934E34" w:rsidRPr="00F34278" w:rsidRDefault="00934E34" w:rsidP="00934E34">
      <w:pPr>
        <w:pStyle w:val="paragraph"/>
        <w:spacing w:before="0" w:beforeAutospacing="0" w:after="0" w:afterAutospacing="0"/>
        <w:jc w:val="center"/>
        <w:textAlignment w:val="baseline"/>
        <w:rPr>
          <w:rFonts w:ascii="Arial" w:hAnsi="Arial" w:cs="Arial"/>
          <w:sz w:val="72"/>
          <w:szCs w:val="72"/>
        </w:rPr>
      </w:pPr>
    </w:p>
    <w:p w14:paraId="201B335B" w14:textId="4A165465" w:rsidR="00934E34" w:rsidRDefault="00934E34" w:rsidP="004C4DD7">
      <w:pPr>
        <w:pStyle w:val="paragraph"/>
        <w:spacing w:before="0" w:beforeAutospacing="0" w:after="0" w:afterAutospacing="0"/>
        <w:textAlignment w:val="baseline"/>
        <w:rPr>
          <w:rStyle w:val="normaltextrun"/>
          <w:rFonts w:ascii="Arial" w:hAnsi="Arial" w:cs="Arial"/>
          <w:b/>
          <w:bCs/>
          <w:sz w:val="72"/>
          <w:szCs w:val="72"/>
        </w:rPr>
      </w:pPr>
    </w:p>
    <w:p w14:paraId="55B07238" w14:textId="04C98406" w:rsidR="004C4DD7" w:rsidRPr="00F34278" w:rsidRDefault="004C4DD7" w:rsidP="004C4DD7">
      <w:pPr>
        <w:pStyle w:val="paragraph"/>
        <w:spacing w:before="0" w:beforeAutospacing="0" w:after="0" w:afterAutospacing="0"/>
        <w:textAlignment w:val="baseline"/>
        <w:rPr>
          <w:rFonts w:ascii="Arial" w:hAnsi="Arial" w:cs="Arial"/>
          <w:b/>
          <w:bCs/>
          <w:sz w:val="72"/>
          <w:szCs w:val="72"/>
        </w:rPr>
      </w:pPr>
      <w:r>
        <w:rPr>
          <w:rStyle w:val="normaltextrun"/>
          <w:rFonts w:ascii="Arial" w:hAnsi="Arial" w:cs="Arial"/>
          <w:b/>
          <w:bCs/>
          <w:sz w:val="72"/>
          <w:szCs w:val="72"/>
        </w:rPr>
        <w:t xml:space="preserve">Freedom of Information Publication Scheme </w:t>
      </w:r>
    </w:p>
    <w:p w14:paraId="4E8DE1BB"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34199B33"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5563CC51" w14:textId="77777777" w:rsidR="00934E34" w:rsidRPr="00F34278" w:rsidRDefault="00934E34" w:rsidP="00934E34">
      <w:pPr>
        <w:pStyle w:val="paragraph"/>
        <w:spacing w:before="0" w:beforeAutospacing="0" w:after="0" w:afterAutospacing="0"/>
        <w:jc w:val="both"/>
        <w:textAlignment w:val="baseline"/>
        <w:rPr>
          <w:rStyle w:val="eop"/>
          <w:rFonts w:ascii="Arial" w:hAnsi="Arial" w:cs="Arial"/>
          <w:sz w:val="22"/>
          <w:szCs w:val="22"/>
        </w:rPr>
      </w:pPr>
      <w:r w:rsidRPr="00F34278">
        <w:rPr>
          <w:rStyle w:val="eop"/>
          <w:rFonts w:ascii="Arial" w:hAnsi="Arial" w:cs="Arial"/>
          <w:sz w:val="22"/>
          <w:szCs w:val="22"/>
        </w:rPr>
        <w:t> </w:t>
      </w:r>
    </w:p>
    <w:p w14:paraId="70A222A1" w14:textId="77777777" w:rsidR="00934E34" w:rsidRPr="00F34278" w:rsidRDefault="00934E34" w:rsidP="00934E34">
      <w:pPr>
        <w:pStyle w:val="paragraph"/>
        <w:spacing w:before="0" w:beforeAutospacing="0" w:after="0" w:afterAutospacing="0"/>
        <w:jc w:val="both"/>
        <w:textAlignment w:val="baseline"/>
        <w:rPr>
          <w:rStyle w:val="eop"/>
          <w:rFonts w:ascii="Arial" w:hAnsi="Arial" w:cs="Arial"/>
          <w:sz w:val="22"/>
          <w:szCs w:val="22"/>
        </w:rPr>
      </w:pPr>
    </w:p>
    <w:p w14:paraId="17176736" w14:textId="77777777" w:rsidR="00934E34" w:rsidRPr="00F34278" w:rsidRDefault="00934E34" w:rsidP="00934E34">
      <w:pPr>
        <w:pStyle w:val="paragraph"/>
        <w:spacing w:before="0" w:beforeAutospacing="0" w:after="0" w:afterAutospacing="0"/>
        <w:jc w:val="both"/>
        <w:textAlignment w:val="baseline"/>
        <w:rPr>
          <w:rStyle w:val="eop"/>
          <w:rFonts w:ascii="Arial" w:hAnsi="Arial" w:cs="Arial"/>
          <w:sz w:val="22"/>
          <w:szCs w:val="22"/>
        </w:rPr>
      </w:pPr>
    </w:p>
    <w:p w14:paraId="77DF4BAB"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p>
    <w:p w14:paraId="4C66E325"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2224DE61"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7B740434"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2CD23E58"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18AE8EC3" w14:textId="1A818C07" w:rsidR="00934E34" w:rsidRDefault="00934E34" w:rsidP="00934E34">
      <w:pPr>
        <w:pStyle w:val="paragraph"/>
        <w:spacing w:before="0" w:beforeAutospacing="0" w:after="0" w:afterAutospacing="0"/>
        <w:jc w:val="both"/>
        <w:textAlignment w:val="baseline"/>
        <w:rPr>
          <w:rStyle w:val="eop"/>
          <w:rFonts w:ascii="Arial" w:hAnsi="Arial" w:cs="Arial"/>
          <w:sz w:val="22"/>
          <w:szCs w:val="22"/>
        </w:rPr>
      </w:pPr>
      <w:r w:rsidRPr="00F34278">
        <w:rPr>
          <w:rStyle w:val="eop"/>
          <w:rFonts w:ascii="Arial" w:hAnsi="Arial" w:cs="Arial"/>
          <w:sz w:val="22"/>
          <w:szCs w:val="22"/>
        </w:rPr>
        <w:t> </w:t>
      </w:r>
    </w:p>
    <w:p w14:paraId="76E5B916" w14:textId="65FA8B4F" w:rsidR="00934E34" w:rsidRDefault="00934E34" w:rsidP="00934E34">
      <w:pPr>
        <w:pStyle w:val="paragraph"/>
        <w:spacing w:before="0" w:beforeAutospacing="0" w:after="0" w:afterAutospacing="0"/>
        <w:jc w:val="both"/>
        <w:textAlignment w:val="baseline"/>
        <w:rPr>
          <w:rStyle w:val="eop"/>
          <w:rFonts w:ascii="Arial" w:hAnsi="Arial" w:cs="Arial"/>
          <w:sz w:val="22"/>
          <w:szCs w:val="22"/>
        </w:rPr>
      </w:pPr>
    </w:p>
    <w:p w14:paraId="57BF3B87"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p>
    <w:p w14:paraId="7BA78BAE"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65A67EEE"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3F605FE1"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6F4B1865"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2EF3DCD8"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normaltextrun"/>
          <w:rFonts w:ascii="Arial" w:hAnsi="Arial" w:cs="Arial"/>
          <w:sz w:val="22"/>
          <w:szCs w:val="22"/>
        </w:rPr>
        <w:t>Headteacher: Mrs Joanne Mullineux </w:t>
      </w:r>
      <w:r w:rsidRPr="00F34278">
        <w:rPr>
          <w:rStyle w:val="eop"/>
          <w:rFonts w:ascii="Arial" w:hAnsi="Arial" w:cs="Arial"/>
          <w:sz w:val="22"/>
          <w:szCs w:val="22"/>
        </w:rPr>
        <w:t> </w:t>
      </w:r>
    </w:p>
    <w:p w14:paraId="5C6C1193"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normaltextrun"/>
          <w:rFonts w:ascii="Arial" w:hAnsi="Arial" w:cs="Arial"/>
          <w:sz w:val="22"/>
          <w:szCs w:val="22"/>
        </w:rPr>
        <w:t>Green Lane School </w:t>
      </w:r>
      <w:r w:rsidRPr="00F34278">
        <w:rPr>
          <w:rStyle w:val="eop"/>
          <w:rFonts w:ascii="Arial" w:hAnsi="Arial" w:cs="Arial"/>
          <w:sz w:val="22"/>
          <w:szCs w:val="22"/>
        </w:rPr>
        <w:t> </w:t>
      </w:r>
    </w:p>
    <w:p w14:paraId="38EB1CB4"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normaltextrun"/>
          <w:rFonts w:ascii="Arial" w:hAnsi="Arial" w:cs="Arial"/>
          <w:sz w:val="22"/>
          <w:szCs w:val="22"/>
        </w:rPr>
        <w:t>Woolston Learning Village </w:t>
      </w:r>
      <w:r w:rsidRPr="00F34278">
        <w:rPr>
          <w:rStyle w:val="eop"/>
          <w:rFonts w:ascii="Arial" w:hAnsi="Arial" w:cs="Arial"/>
          <w:sz w:val="22"/>
          <w:szCs w:val="22"/>
        </w:rPr>
        <w:t> </w:t>
      </w:r>
    </w:p>
    <w:p w14:paraId="2EB8F93D"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normaltextrun"/>
          <w:rFonts w:ascii="Arial" w:hAnsi="Arial" w:cs="Arial"/>
          <w:sz w:val="22"/>
          <w:szCs w:val="22"/>
        </w:rPr>
        <w:t>Holes Lane Woolston </w:t>
      </w:r>
      <w:r w:rsidRPr="00F34278">
        <w:rPr>
          <w:rStyle w:val="eop"/>
          <w:rFonts w:ascii="Arial" w:hAnsi="Arial" w:cs="Arial"/>
          <w:sz w:val="22"/>
          <w:szCs w:val="22"/>
        </w:rPr>
        <w:t> </w:t>
      </w:r>
    </w:p>
    <w:p w14:paraId="093E5675" w14:textId="72CA3E12" w:rsidR="00934E34" w:rsidRDefault="00934E34" w:rsidP="00934E34">
      <w:pPr>
        <w:pStyle w:val="paragraph"/>
        <w:spacing w:before="0" w:beforeAutospacing="0" w:after="0" w:afterAutospacing="0"/>
        <w:jc w:val="both"/>
        <w:textAlignment w:val="baseline"/>
        <w:rPr>
          <w:rStyle w:val="eop"/>
          <w:rFonts w:ascii="Arial" w:hAnsi="Arial" w:cs="Arial"/>
          <w:sz w:val="22"/>
          <w:szCs w:val="22"/>
        </w:rPr>
      </w:pPr>
      <w:r w:rsidRPr="00F34278">
        <w:rPr>
          <w:rStyle w:val="normaltextrun"/>
          <w:rFonts w:ascii="Arial" w:hAnsi="Arial" w:cs="Arial"/>
          <w:sz w:val="22"/>
          <w:szCs w:val="22"/>
        </w:rPr>
        <w:t>Warrington WA1 4LS </w:t>
      </w:r>
      <w:r w:rsidRPr="00F34278">
        <w:rPr>
          <w:rStyle w:val="eop"/>
          <w:rFonts w:ascii="Arial" w:hAnsi="Arial" w:cs="Arial"/>
          <w:sz w:val="22"/>
          <w:szCs w:val="22"/>
        </w:rPr>
        <w:t> </w:t>
      </w:r>
    </w:p>
    <w:p w14:paraId="59D0C308" w14:textId="77777777" w:rsidR="004C4DD7" w:rsidRDefault="004C4DD7" w:rsidP="004C4DD7">
      <w:pPr>
        <w:spacing w:after="240"/>
      </w:pPr>
      <w:r>
        <w:rPr>
          <w:i/>
          <w:color w:val="555555"/>
        </w:rPr>
        <w:lastRenderedPageBreak/>
        <w:t>Including the school Guide to Information</w:t>
      </w:r>
    </w:p>
    <w:tbl>
      <w:tblPr>
        <w:tblStyle w:val="TableGrid"/>
        <w:tblW w:w="9360" w:type="dxa"/>
        <w:tblInd w:w="120" w:type="dxa"/>
        <w:tblLayout w:type="fixed"/>
        <w:tblLook w:val="04A0" w:firstRow="1" w:lastRow="0" w:firstColumn="1" w:lastColumn="0" w:noHBand="0" w:noVBand="1"/>
      </w:tblPr>
      <w:tblGrid>
        <w:gridCol w:w="2400"/>
        <w:gridCol w:w="6960"/>
      </w:tblGrid>
      <w:tr w:rsidR="004C4DD7" w14:paraId="5CE4DE86" w14:textId="77777777" w:rsidTr="00065FFC">
        <w:trPr>
          <w:cantSplit/>
        </w:trPr>
        <w:tc>
          <w:tcPr>
            <w:tcW w:w="2400" w:type="dxa"/>
            <w:shd w:val="clear" w:color="auto" w:fill="D9EAF7"/>
            <w:tcMar>
              <w:top w:w="80" w:type="dxa"/>
              <w:left w:w="120" w:type="dxa"/>
              <w:bottom w:w="80" w:type="dxa"/>
              <w:right w:w="120" w:type="dxa"/>
            </w:tcMar>
            <w:vAlign w:val="center"/>
          </w:tcPr>
          <w:p w14:paraId="38D6DFDA" w14:textId="77777777" w:rsidR="004C4DD7" w:rsidRDefault="004C4DD7" w:rsidP="00065FFC">
            <w:r>
              <w:rPr>
                <w:b/>
              </w:rPr>
              <w:t>Policy owner</w:t>
            </w:r>
          </w:p>
        </w:tc>
        <w:tc>
          <w:tcPr>
            <w:tcW w:w="6960" w:type="dxa"/>
            <w:tcMar>
              <w:top w:w="80" w:type="dxa"/>
              <w:left w:w="120" w:type="dxa"/>
              <w:bottom w:w="80" w:type="dxa"/>
              <w:right w:w="120" w:type="dxa"/>
            </w:tcMar>
            <w:vAlign w:val="center"/>
          </w:tcPr>
          <w:p w14:paraId="26566EC9" w14:textId="77777777" w:rsidR="004C4DD7" w:rsidRDefault="004C4DD7" w:rsidP="00065FFC">
            <w:r>
              <w:t>Headteacher / Governing Body</w:t>
            </w:r>
          </w:p>
        </w:tc>
      </w:tr>
      <w:tr w:rsidR="004C4DD7" w14:paraId="619979B1" w14:textId="77777777" w:rsidTr="00065FFC">
        <w:trPr>
          <w:cantSplit/>
        </w:trPr>
        <w:tc>
          <w:tcPr>
            <w:tcW w:w="2400" w:type="dxa"/>
            <w:shd w:val="clear" w:color="auto" w:fill="D9EAF7"/>
            <w:tcMar>
              <w:top w:w="80" w:type="dxa"/>
              <w:left w:w="120" w:type="dxa"/>
              <w:bottom w:w="80" w:type="dxa"/>
              <w:right w:w="120" w:type="dxa"/>
            </w:tcMar>
            <w:vAlign w:val="center"/>
          </w:tcPr>
          <w:p w14:paraId="53399BC9" w14:textId="77777777" w:rsidR="004C4DD7" w:rsidRDefault="004C4DD7" w:rsidP="00065FFC">
            <w:r>
              <w:rPr>
                <w:b/>
              </w:rPr>
              <w:t>Approval body</w:t>
            </w:r>
          </w:p>
        </w:tc>
        <w:tc>
          <w:tcPr>
            <w:tcW w:w="6960" w:type="dxa"/>
            <w:tcMar>
              <w:top w:w="80" w:type="dxa"/>
              <w:left w:w="120" w:type="dxa"/>
              <w:bottom w:w="80" w:type="dxa"/>
              <w:right w:w="120" w:type="dxa"/>
            </w:tcMar>
            <w:vAlign w:val="center"/>
          </w:tcPr>
          <w:p w14:paraId="641A5771" w14:textId="77777777" w:rsidR="004C4DD7" w:rsidRDefault="004C4DD7" w:rsidP="00065FFC">
            <w:r>
              <w:t>Governing Body</w:t>
            </w:r>
          </w:p>
        </w:tc>
      </w:tr>
      <w:tr w:rsidR="004C4DD7" w14:paraId="58E17A0F" w14:textId="77777777" w:rsidTr="00065FFC">
        <w:trPr>
          <w:cantSplit/>
        </w:trPr>
        <w:tc>
          <w:tcPr>
            <w:tcW w:w="2400" w:type="dxa"/>
            <w:shd w:val="clear" w:color="auto" w:fill="D9EAF7"/>
            <w:tcMar>
              <w:top w:w="80" w:type="dxa"/>
              <w:left w:w="120" w:type="dxa"/>
              <w:bottom w:w="80" w:type="dxa"/>
              <w:right w:w="120" w:type="dxa"/>
            </w:tcMar>
            <w:vAlign w:val="center"/>
          </w:tcPr>
          <w:p w14:paraId="57DE6DDD" w14:textId="77777777" w:rsidR="004C4DD7" w:rsidRDefault="004C4DD7" w:rsidP="00065FFC">
            <w:r>
              <w:rPr>
                <w:b/>
              </w:rPr>
              <w:t>Date approved</w:t>
            </w:r>
          </w:p>
        </w:tc>
        <w:tc>
          <w:tcPr>
            <w:tcW w:w="6960" w:type="dxa"/>
            <w:tcMar>
              <w:top w:w="80" w:type="dxa"/>
              <w:left w:w="120" w:type="dxa"/>
              <w:bottom w:w="80" w:type="dxa"/>
              <w:right w:w="120" w:type="dxa"/>
            </w:tcMar>
            <w:vAlign w:val="center"/>
          </w:tcPr>
          <w:p w14:paraId="0B29AD13" w14:textId="77777777" w:rsidR="004C4DD7" w:rsidRDefault="004C4DD7" w:rsidP="00065FFC">
            <w:r>
              <w:t>[insert date]</w:t>
            </w:r>
          </w:p>
        </w:tc>
      </w:tr>
      <w:tr w:rsidR="004C4DD7" w14:paraId="53017675" w14:textId="77777777" w:rsidTr="00065FFC">
        <w:trPr>
          <w:cantSplit/>
        </w:trPr>
        <w:tc>
          <w:tcPr>
            <w:tcW w:w="2400" w:type="dxa"/>
            <w:shd w:val="clear" w:color="auto" w:fill="D9EAF7"/>
            <w:tcMar>
              <w:top w:w="80" w:type="dxa"/>
              <w:left w:w="120" w:type="dxa"/>
              <w:bottom w:w="80" w:type="dxa"/>
              <w:right w:w="120" w:type="dxa"/>
            </w:tcMar>
            <w:vAlign w:val="center"/>
          </w:tcPr>
          <w:p w14:paraId="5D146837" w14:textId="77777777" w:rsidR="004C4DD7" w:rsidRDefault="004C4DD7" w:rsidP="00065FFC">
            <w:r>
              <w:rPr>
                <w:b/>
              </w:rPr>
              <w:t>Review date</w:t>
            </w:r>
          </w:p>
        </w:tc>
        <w:tc>
          <w:tcPr>
            <w:tcW w:w="6960" w:type="dxa"/>
            <w:tcMar>
              <w:top w:w="80" w:type="dxa"/>
              <w:left w:w="120" w:type="dxa"/>
              <w:bottom w:w="80" w:type="dxa"/>
              <w:right w:w="120" w:type="dxa"/>
            </w:tcMar>
            <w:vAlign w:val="center"/>
          </w:tcPr>
          <w:p w14:paraId="72EEECDB" w14:textId="3AAB4053" w:rsidR="004C4DD7" w:rsidRDefault="004C4DD7" w:rsidP="004C4DD7">
            <w:r>
              <w:t>[</w:t>
            </w:r>
            <w:r>
              <w:t>September 2026</w:t>
            </w:r>
            <w:bookmarkStart w:id="0" w:name="_GoBack"/>
            <w:bookmarkEnd w:id="0"/>
          </w:p>
        </w:tc>
      </w:tr>
      <w:tr w:rsidR="004C4DD7" w14:paraId="25F8E980" w14:textId="77777777" w:rsidTr="00065FFC">
        <w:trPr>
          <w:cantSplit/>
        </w:trPr>
        <w:tc>
          <w:tcPr>
            <w:tcW w:w="2400" w:type="dxa"/>
            <w:shd w:val="clear" w:color="auto" w:fill="D9EAF7"/>
            <w:tcMar>
              <w:top w:w="80" w:type="dxa"/>
              <w:left w:w="120" w:type="dxa"/>
              <w:bottom w:w="80" w:type="dxa"/>
              <w:right w:w="120" w:type="dxa"/>
            </w:tcMar>
            <w:vAlign w:val="center"/>
          </w:tcPr>
          <w:p w14:paraId="7A2A4BBB" w14:textId="77777777" w:rsidR="004C4DD7" w:rsidRDefault="004C4DD7" w:rsidP="00065FFC">
            <w:r>
              <w:rPr>
                <w:b/>
              </w:rPr>
              <w:t>Website publication</w:t>
            </w:r>
          </w:p>
        </w:tc>
        <w:tc>
          <w:tcPr>
            <w:tcW w:w="6960" w:type="dxa"/>
            <w:tcMar>
              <w:top w:w="80" w:type="dxa"/>
              <w:left w:w="120" w:type="dxa"/>
              <w:bottom w:w="80" w:type="dxa"/>
              <w:right w:w="120" w:type="dxa"/>
            </w:tcMar>
            <w:vAlign w:val="center"/>
          </w:tcPr>
          <w:p w14:paraId="43A82DFC" w14:textId="77777777" w:rsidR="004C4DD7" w:rsidRDefault="004C4DD7" w:rsidP="00065FFC">
            <w:r>
              <w:t>Yes</w:t>
            </w:r>
          </w:p>
        </w:tc>
      </w:tr>
    </w:tbl>
    <w:p w14:paraId="59229BE1" w14:textId="77777777" w:rsidR="004C4DD7" w:rsidRDefault="004C4DD7" w:rsidP="004C4DD7"/>
    <w:p w14:paraId="1FC2F26A" w14:textId="77777777" w:rsidR="004C4DD7" w:rsidRDefault="004C4DD7" w:rsidP="004C4DD7">
      <w:pPr>
        <w:pStyle w:val="Heading1"/>
      </w:pPr>
      <w:r>
        <w:t>1. Purpose and status</w:t>
      </w:r>
    </w:p>
    <w:p w14:paraId="14DA80A9" w14:textId="77777777" w:rsidR="004C4DD7" w:rsidRDefault="004C4DD7" w:rsidP="004C4DD7">
      <w:r>
        <w:t>Green Lane Community Special School is a public authority for the purposes of the Freedom of Information Act 2000 (FOIA). The school adopts the Information Commissioner's Office (ICO) Model Publication Scheme in full and will make information available proactively through this scheme and the accompanying Guide to Information below.</w:t>
      </w:r>
    </w:p>
    <w:p w14:paraId="1D86970F" w14:textId="77777777" w:rsidR="004C4DD7" w:rsidRDefault="004C4DD7" w:rsidP="004C4DD7">
      <w:r>
        <w:t>The scheme does not replace the right to make a request for recorded information. It describes the information the school routinely publishes and how it can be obtained.</w:t>
      </w:r>
    </w:p>
    <w:p w14:paraId="4F5DCEC0" w14:textId="77777777" w:rsidR="004C4DD7" w:rsidRDefault="004C4DD7" w:rsidP="004C4DD7">
      <w:pPr>
        <w:pStyle w:val="Heading1"/>
      </w:pPr>
      <w:r>
        <w:t>2. Our commitments</w:t>
      </w:r>
    </w:p>
    <w:p w14:paraId="5CD16D58" w14:textId="77777777" w:rsidR="004C4DD7" w:rsidRDefault="004C4DD7" w:rsidP="004C4DD7">
      <w:pPr>
        <w:pStyle w:val="ListBullet"/>
      </w:pPr>
      <w:r>
        <w:t>Publish, or otherwise make available, information falling within the seven classes of information in the ICO Model Publication Scheme.</w:t>
      </w:r>
    </w:p>
    <w:p w14:paraId="695CC1C0" w14:textId="77777777" w:rsidR="004C4DD7" w:rsidRDefault="004C4DD7" w:rsidP="004C4DD7">
      <w:pPr>
        <w:pStyle w:val="ListBullet"/>
      </w:pPr>
      <w:r>
        <w:t>Provide information in the form requested where reasonably practicable, including reasonable adjustments and accessible formats.</w:t>
      </w:r>
    </w:p>
    <w:p w14:paraId="2681DB76" w14:textId="77777777" w:rsidR="004C4DD7" w:rsidRDefault="004C4DD7" w:rsidP="004C4DD7">
      <w:pPr>
        <w:pStyle w:val="ListBullet"/>
      </w:pPr>
      <w:r>
        <w:t>Keep the information and this Guide to Information accurate and up to date.</w:t>
      </w:r>
    </w:p>
    <w:p w14:paraId="5ECD093E" w14:textId="77777777" w:rsidR="004C4DD7" w:rsidRDefault="004C4DD7" w:rsidP="004C4DD7">
      <w:pPr>
        <w:pStyle w:val="ListBullet"/>
      </w:pPr>
      <w:r>
        <w:t>Explain clearly where information is withheld, is not held, is exempt, is archived or is available only on request.</w:t>
      </w:r>
    </w:p>
    <w:p w14:paraId="7AE88562" w14:textId="77777777" w:rsidR="004C4DD7" w:rsidRDefault="004C4DD7" w:rsidP="004C4DD7">
      <w:pPr>
        <w:pStyle w:val="ListBullet"/>
      </w:pPr>
      <w:r>
        <w:t>Make information available free of charge wherever possible and publish any applicable charges in advance.</w:t>
      </w:r>
    </w:p>
    <w:p w14:paraId="4551F617" w14:textId="77777777" w:rsidR="004C4DD7" w:rsidRDefault="004C4DD7" w:rsidP="004C4DD7">
      <w:pPr>
        <w:pStyle w:val="Heading1"/>
      </w:pPr>
      <w:r>
        <w:t>3. The seven classes of information</w:t>
      </w:r>
    </w:p>
    <w:tbl>
      <w:tblPr>
        <w:tblStyle w:val="TableGrid"/>
        <w:tblW w:w="9360" w:type="dxa"/>
        <w:tblInd w:w="120" w:type="dxa"/>
        <w:tblLayout w:type="fixed"/>
        <w:tblLook w:val="04A0" w:firstRow="1" w:lastRow="0" w:firstColumn="1" w:lastColumn="0" w:noHBand="0" w:noVBand="1"/>
      </w:tblPr>
      <w:tblGrid>
        <w:gridCol w:w="3000"/>
        <w:gridCol w:w="6360"/>
      </w:tblGrid>
      <w:tr w:rsidR="004C4DD7" w14:paraId="3B9162C7" w14:textId="77777777" w:rsidTr="00065FFC">
        <w:trPr>
          <w:cantSplit/>
          <w:tblHeader/>
        </w:trPr>
        <w:tc>
          <w:tcPr>
            <w:tcW w:w="3000" w:type="dxa"/>
            <w:shd w:val="clear" w:color="auto" w:fill="1F4E79"/>
            <w:tcMar>
              <w:top w:w="80" w:type="dxa"/>
              <w:left w:w="120" w:type="dxa"/>
              <w:bottom w:w="80" w:type="dxa"/>
              <w:right w:w="120" w:type="dxa"/>
            </w:tcMar>
            <w:vAlign w:val="center"/>
          </w:tcPr>
          <w:p w14:paraId="745AA300" w14:textId="77777777" w:rsidR="004C4DD7" w:rsidRDefault="004C4DD7" w:rsidP="00065FFC">
            <w:r>
              <w:rPr>
                <w:b/>
                <w:color w:val="FFFFFF"/>
              </w:rPr>
              <w:t>ICO information class</w:t>
            </w:r>
          </w:p>
        </w:tc>
        <w:tc>
          <w:tcPr>
            <w:tcW w:w="6360" w:type="dxa"/>
            <w:shd w:val="clear" w:color="auto" w:fill="1F4E79"/>
            <w:tcMar>
              <w:top w:w="80" w:type="dxa"/>
              <w:left w:w="120" w:type="dxa"/>
              <w:bottom w:w="80" w:type="dxa"/>
              <w:right w:w="120" w:type="dxa"/>
            </w:tcMar>
            <w:vAlign w:val="center"/>
          </w:tcPr>
          <w:p w14:paraId="542C1E40" w14:textId="77777777" w:rsidR="004C4DD7" w:rsidRDefault="004C4DD7" w:rsidP="00065FFC">
            <w:r>
              <w:rPr>
                <w:b/>
                <w:color w:val="FFFFFF"/>
              </w:rPr>
              <w:t>What this covers at Green Lane</w:t>
            </w:r>
          </w:p>
        </w:tc>
      </w:tr>
      <w:tr w:rsidR="004C4DD7" w14:paraId="6A83C6AE" w14:textId="77777777" w:rsidTr="00065FFC">
        <w:trPr>
          <w:cantSplit/>
        </w:trPr>
        <w:tc>
          <w:tcPr>
            <w:tcW w:w="3000" w:type="dxa"/>
            <w:tcMar>
              <w:top w:w="80" w:type="dxa"/>
              <w:left w:w="120" w:type="dxa"/>
              <w:bottom w:w="80" w:type="dxa"/>
              <w:right w:w="120" w:type="dxa"/>
            </w:tcMar>
            <w:vAlign w:val="center"/>
          </w:tcPr>
          <w:p w14:paraId="53874ADA" w14:textId="77777777" w:rsidR="004C4DD7" w:rsidRDefault="004C4DD7" w:rsidP="00065FFC">
            <w:r>
              <w:t>Who we are and what we do</w:t>
            </w:r>
          </w:p>
        </w:tc>
        <w:tc>
          <w:tcPr>
            <w:tcW w:w="6360" w:type="dxa"/>
            <w:tcMar>
              <w:top w:w="80" w:type="dxa"/>
              <w:left w:w="120" w:type="dxa"/>
              <w:bottom w:w="80" w:type="dxa"/>
              <w:right w:w="120" w:type="dxa"/>
            </w:tcMar>
            <w:vAlign w:val="center"/>
          </w:tcPr>
          <w:p w14:paraId="084F6FE1" w14:textId="77777777" w:rsidR="004C4DD7" w:rsidRDefault="004C4DD7" w:rsidP="00065FFC">
            <w:r>
              <w:t>Organisational information, school contacts, governance, staffing structures and the school's legal status.</w:t>
            </w:r>
          </w:p>
        </w:tc>
      </w:tr>
      <w:tr w:rsidR="004C4DD7" w14:paraId="275F5197" w14:textId="77777777" w:rsidTr="00065FFC">
        <w:trPr>
          <w:cantSplit/>
        </w:trPr>
        <w:tc>
          <w:tcPr>
            <w:tcW w:w="3000" w:type="dxa"/>
            <w:tcMar>
              <w:top w:w="80" w:type="dxa"/>
              <w:left w:w="120" w:type="dxa"/>
              <w:bottom w:w="80" w:type="dxa"/>
              <w:right w:w="120" w:type="dxa"/>
            </w:tcMar>
            <w:vAlign w:val="center"/>
          </w:tcPr>
          <w:p w14:paraId="5C69E709" w14:textId="77777777" w:rsidR="004C4DD7" w:rsidRDefault="004C4DD7" w:rsidP="00065FFC">
            <w:r>
              <w:t>What we spend and how we spend it</w:t>
            </w:r>
          </w:p>
        </w:tc>
        <w:tc>
          <w:tcPr>
            <w:tcW w:w="6360" w:type="dxa"/>
            <w:tcMar>
              <w:top w:w="80" w:type="dxa"/>
              <w:left w:w="120" w:type="dxa"/>
              <w:bottom w:w="80" w:type="dxa"/>
              <w:right w:w="120" w:type="dxa"/>
            </w:tcMar>
            <w:vAlign w:val="center"/>
          </w:tcPr>
          <w:p w14:paraId="65D13EB3" w14:textId="77777777" w:rsidR="004C4DD7" w:rsidRDefault="004C4DD7" w:rsidP="00065FFC">
            <w:r>
              <w:t>Financial information about projected and actual income, expenditure, procurement, contracts and audit, subject to lawful exemptions and applicable publication thresholds.</w:t>
            </w:r>
          </w:p>
        </w:tc>
      </w:tr>
      <w:tr w:rsidR="004C4DD7" w14:paraId="17F91D13" w14:textId="77777777" w:rsidTr="00065FFC">
        <w:trPr>
          <w:cantSplit/>
        </w:trPr>
        <w:tc>
          <w:tcPr>
            <w:tcW w:w="3000" w:type="dxa"/>
            <w:tcMar>
              <w:top w:w="80" w:type="dxa"/>
              <w:left w:w="120" w:type="dxa"/>
              <w:bottom w:w="80" w:type="dxa"/>
              <w:right w:w="120" w:type="dxa"/>
            </w:tcMar>
            <w:vAlign w:val="center"/>
          </w:tcPr>
          <w:p w14:paraId="0EC9CB4D" w14:textId="77777777" w:rsidR="004C4DD7" w:rsidRDefault="004C4DD7" w:rsidP="00065FFC">
            <w:r>
              <w:t>What our priorities are and how we are doing</w:t>
            </w:r>
          </w:p>
        </w:tc>
        <w:tc>
          <w:tcPr>
            <w:tcW w:w="6360" w:type="dxa"/>
            <w:tcMar>
              <w:top w:w="80" w:type="dxa"/>
              <w:left w:w="120" w:type="dxa"/>
              <w:bottom w:w="80" w:type="dxa"/>
              <w:right w:w="120" w:type="dxa"/>
            </w:tcMar>
            <w:vAlign w:val="center"/>
          </w:tcPr>
          <w:p w14:paraId="6E88FA59" w14:textId="77777777" w:rsidR="004C4DD7" w:rsidRDefault="004C4DD7" w:rsidP="00065FFC">
            <w:r>
              <w:t>Strategies, plans, performance information, inspection outcomes and reports.</w:t>
            </w:r>
          </w:p>
        </w:tc>
      </w:tr>
      <w:tr w:rsidR="004C4DD7" w14:paraId="2E91F309" w14:textId="77777777" w:rsidTr="00065FFC">
        <w:trPr>
          <w:cantSplit/>
        </w:trPr>
        <w:tc>
          <w:tcPr>
            <w:tcW w:w="3000" w:type="dxa"/>
            <w:tcMar>
              <w:top w:w="80" w:type="dxa"/>
              <w:left w:w="120" w:type="dxa"/>
              <w:bottom w:w="80" w:type="dxa"/>
              <w:right w:w="120" w:type="dxa"/>
            </w:tcMar>
            <w:vAlign w:val="center"/>
          </w:tcPr>
          <w:p w14:paraId="4ADD1561" w14:textId="77777777" w:rsidR="004C4DD7" w:rsidRDefault="004C4DD7" w:rsidP="00065FFC">
            <w:r>
              <w:t>How we make decisions</w:t>
            </w:r>
          </w:p>
        </w:tc>
        <w:tc>
          <w:tcPr>
            <w:tcW w:w="6360" w:type="dxa"/>
            <w:tcMar>
              <w:top w:w="80" w:type="dxa"/>
              <w:left w:w="120" w:type="dxa"/>
              <w:bottom w:w="80" w:type="dxa"/>
              <w:right w:w="120" w:type="dxa"/>
            </w:tcMar>
            <w:vAlign w:val="center"/>
          </w:tcPr>
          <w:p w14:paraId="1E89FBEA" w14:textId="77777777" w:rsidR="004C4DD7" w:rsidRDefault="004C4DD7" w:rsidP="00065FFC">
            <w:r>
              <w:t>Decision-making processes, governing body information, consultation and records of decisions, with confidential and personal information removed where required.</w:t>
            </w:r>
          </w:p>
        </w:tc>
      </w:tr>
      <w:tr w:rsidR="004C4DD7" w14:paraId="30A9FBCF" w14:textId="77777777" w:rsidTr="00065FFC">
        <w:trPr>
          <w:cantSplit/>
        </w:trPr>
        <w:tc>
          <w:tcPr>
            <w:tcW w:w="3000" w:type="dxa"/>
            <w:tcMar>
              <w:top w:w="80" w:type="dxa"/>
              <w:left w:w="120" w:type="dxa"/>
              <w:bottom w:w="80" w:type="dxa"/>
              <w:right w:w="120" w:type="dxa"/>
            </w:tcMar>
            <w:vAlign w:val="center"/>
          </w:tcPr>
          <w:p w14:paraId="30256E7F" w14:textId="77777777" w:rsidR="004C4DD7" w:rsidRDefault="004C4DD7" w:rsidP="00065FFC">
            <w:r>
              <w:t>Our policies and procedures</w:t>
            </w:r>
          </w:p>
        </w:tc>
        <w:tc>
          <w:tcPr>
            <w:tcW w:w="6360" w:type="dxa"/>
            <w:tcMar>
              <w:top w:w="80" w:type="dxa"/>
              <w:left w:w="120" w:type="dxa"/>
              <w:bottom w:w="80" w:type="dxa"/>
              <w:right w:w="120" w:type="dxa"/>
            </w:tcMar>
            <w:vAlign w:val="center"/>
          </w:tcPr>
          <w:p w14:paraId="270CC9E4" w14:textId="77777777" w:rsidR="004C4DD7" w:rsidRDefault="004C4DD7" w:rsidP="00065FFC">
            <w:r>
              <w:t>Current written protocols, policies and procedures for delivering school services and carrying out statutory responsibilities.</w:t>
            </w:r>
          </w:p>
        </w:tc>
      </w:tr>
      <w:tr w:rsidR="004C4DD7" w14:paraId="3AD80E6E" w14:textId="77777777" w:rsidTr="00065FFC">
        <w:trPr>
          <w:cantSplit/>
        </w:trPr>
        <w:tc>
          <w:tcPr>
            <w:tcW w:w="3000" w:type="dxa"/>
            <w:tcMar>
              <w:top w:w="80" w:type="dxa"/>
              <w:left w:w="120" w:type="dxa"/>
              <w:bottom w:w="80" w:type="dxa"/>
              <w:right w:w="120" w:type="dxa"/>
            </w:tcMar>
            <w:vAlign w:val="center"/>
          </w:tcPr>
          <w:p w14:paraId="042DEEB9" w14:textId="77777777" w:rsidR="004C4DD7" w:rsidRDefault="004C4DD7" w:rsidP="00065FFC">
            <w:r>
              <w:t>Lists and registers</w:t>
            </w:r>
          </w:p>
        </w:tc>
        <w:tc>
          <w:tcPr>
            <w:tcW w:w="6360" w:type="dxa"/>
            <w:tcMar>
              <w:top w:w="80" w:type="dxa"/>
              <w:left w:w="120" w:type="dxa"/>
              <w:bottom w:w="80" w:type="dxa"/>
              <w:right w:w="120" w:type="dxa"/>
            </w:tcMar>
            <w:vAlign w:val="center"/>
          </w:tcPr>
          <w:p w14:paraId="712BDD5C" w14:textId="77777777" w:rsidR="004C4DD7" w:rsidRDefault="004C4DD7" w:rsidP="00065FFC">
            <w:r>
              <w:t>Registers and lists the school is legally required or routinely expected to maintain and make public, subject to exemptions.</w:t>
            </w:r>
          </w:p>
        </w:tc>
      </w:tr>
      <w:tr w:rsidR="004C4DD7" w14:paraId="5A677742" w14:textId="77777777" w:rsidTr="00065FFC">
        <w:trPr>
          <w:cantSplit/>
        </w:trPr>
        <w:tc>
          <w:tcPr>
            <w:tcW w:w="3000" w:type="dxa"/>
            <w:tcMar>
              <w:top w:w="80" w:type="dxa"/>
              <w:left w:w="120" w:type="dxa"/>
              <w:bottom w:w="80" w:type="dxa"/>
              <w:right w:w="120" w:type="dxa"/>
            </w:tcMar>
            <w:vAlign w:val="center"/>
          </w:tcPr>
          <w:p w14:paraId="0DAE5D1E" w14:textId="77777777" w:rsidR="004C4DD7" w:rsidRDefault="004C4DD7" w:rsidP="00065FFC">
            <w:r>
              <w:lastRenderedPageBreak/>
              <w:t>The services we offer</w:t>
            </w:r>
          </w:p>
        </w:tc>
        <w:tc>
          <w:tcPr>
            <w:tcW w:w="6360" w:type="dxa"/>
            <w:tcMar>
              <w:top w:w="80" w:type="dxa"/>
              <w:left w:w="120" w:type="dxa"/>
              <w:bottom w:w="80" w:type="dxa"/>
              <w:right w:w="120" w:type="dxa"/>
            </w:tcMar>
            <w:vAlign w:val="center"/>
          </w:tcPr>
          <w:p w14:paraId="7537027D" w14:textId="77777777" w:rsidR="004C4DD7" w:rsidRDefault="004C4DD7" w:rsidP="00065FFC">
            <w:r>
              <w:t>Information about education, curriculum, pupil support, admissions arrangements, facilities, activities and services available to the school community.</w:t>
            </w:r>
          </w:p>
        </w:tc>
      </w:tr>
    </w:tbl>
    <w:p w14:paraId="4E5716F0" w14:textId="77777777" w:rsidR="004C4DD7" w:rsidRDefault="004C4DD7" w:rsidP="004C4DD7">
      <w:pPr>
        <w:pStyle w:val="Heading1"/>
      </w:pPr>
      <w:r>
        <w:t>4. Guide to Information</w:t>
      </w:r>
    </w:p>
    <w:p w14:paraId="7E17C79B" w14:textId="77777777" w:rsidR="004C4DD7" w:rsidRDefault="004C4DD7" w:rsidP="004C4DD7">
      <w:r>
        <w:t>The following guide identifies the main information routinely available. The school website and school office should be used together: information that is not online may be requested from the school office. Some records are retained only for defined periods and older information may not be available.</w:t>
      </w:r>
    </w:p>
    <w:tbl>
      <w:tblPr>
        <w:tblStyle w:val="TableGrid"/>
        <w:tblW w:w="9360" w:type="dxa"/>
        <w:tblInd w:w="120" w:type="dxa"/>
        <w:tblLayout w:type="fixed"/>
        <w:tblLook w:val="04A0" w:firstRow="1" w:lastRow="0" w:firstColumn="1" w:lastColumn="0" w:noHBand="0" w:noVBand="1"/>
      </w:tblPr>
      <w:tblGrid>
        <w:gridCol w:w="2050"/>
        <w:gridCol w:w="5250"/>
        <w:gridCol w:w="2060"/>
      </w:tblGrid>
      <w:tr w:rsidR="004C4DD7" w14:paraId="108624A6" w14:textId="77777777" w:rsidTr="00065FFC">
        <w:trPr>
          <w:cantSplit/>
          <w:tblHeader/>
        </w:trPr>
        <w:tc>
          <w:tcPr>
            <w:tcW w:w="2050" w:type="dxa"/>
            <w:shd w:val="clear" w:color="auto" w:fill="1F4E79"/>
            <w:tcMar>
              <w:top w:w="80" w:type="dxa"/>
              <w:left w:w="120" w:type="dxa"/>
              <w:bottom w:w="80" w:type="dxa"/>
              <w:right w:w="120" w:type="dxa"/>
            </w:tcMar>
            <w:vAlign w:val="center"/>
          </w:tcPr>
          <w:p w14:paraId="71517E04" w14:textId="77777777" w:rsidR="004C4DD7" w:rsidRDefault="004C4DD7" w:rsidP="00065FFC">
            <w:r>
              <w:rPr>
                <w:b/>
                <w:color w:val="FFFFFF"/>
              </w:rPr>
              <w:t>Class</w:t>
            </w:r>
          </w:p>
        </w:tc>
        <w:tc>
          <w:tcPr>
            <w:tcW w:w="5250" w:type="dxa"/>
            <w:shd w:val="clear" w:color="auto" w:fill="1F4E79"/>
            <w:tcMar>
              <w:top w:w="80" w:type="dxa"/>
              <w:left w:w="120" w:type="dxa"/>
              <w:bottom w:w="80" w:type="dxa"/>
              <w:right w:w="120" w:type="dxa"/>
            </w:tcMar>
            <w:vAlign w:val="center"/>
          </w:tcPr>
          <w:p w14:paraId="5E5C5145" w14:textId="77777777" w:rsidR="004C4DD7" w:rsidRDefault="004C4DD7" w:rsidP="00065FFC">
            <w:r>
              <w:rPr>
                <w:b/>
                <w:color w:val="FFFFFF"/>
              </w:rPr>
              <w:t>Examples of information</w:t>
            </w:r>
          </w:p>
        </w:tc>
        <w:tc>
          <w:tcPr>
            <w:tcW w:w="2060" w:type="dxa"/>
            <w:shd w:val="clear" w:color="auto" w:fill="1F4E79"/>
            <w:tcMar>
              <w:top w:w="80" w:type="dxa"/>
              <w:left w:w="120" w:type="dxa"/>
              <w:bottom w:w="80" w:type="dxa"/>
              <w:right w:w="120" w:type="dxa"/>
            </w:tcMar>
            <w:vAlign w:val="center"/>
          </w:tcPr>
          <w:p w14:paraId="16A69A9D" w14:textId="77777777" w:rsidR="004C4DD7" w:rsidRDefault="004C4DD7" w:rsidP="00065FFC">
            <w:r>
              <w:rPr>
                <w:b/>
                <w:color w:val="FFFFFF"/>
              </w:rPr>
              <w:t>Usually available from</w:t>
            </w:r>
          </w:p>
        </w:tc>
      </w:tr>
      <w:tr w:rsidR="004C4DD7" w14:paraId="7BAF04E6" w14:textId="77777777" w:rsidTr="00065FFC">
        <w:trPr>
          <w:cantSplit/>
        </w:trPr>
        <w:tc>
          <w:tcPr>
            <w:tcW w:w="2050" w:type="dxa"/>
            <w:tcMar>
              <w:top w:w="80" w:type="dxa"/>
              <w:left w:w="120" w:type="dxa"/>
              <w:bottom w:w="80" w:type="dxa"/>
              <w:right w:w="120" w:type="dxa"/>
            </w:tcMar>
            <w:vAlign w:val="center"/>
          </w:tcPr>
          <w:p w14:paraId="05389CD8" w14:textId="77777777" w:rsidR="004C4DD7" w:rsidRDefault="004C4DD7" w:rsidP="00065FFC">
            <w:r>
              <w:t>Who we are and what we do</w:t>
            </w:r>
          </w:p>
        </w:tc>
        <w:tc>
          <w:tcPr>
            <w:tcW w:w="5250" w:type="dxa"/>
            <w:tcMar>
              <w:top w:w="80" w:type="dxa"/>
              <w:left w:w="120" w:type="dxa"/>
              <w:bottom w:w="80" w:type="dxa"/>
              <w:right w:w="120" w:type="dxa"/>
            </w:tcMar>
            <w:vAlign w:val="center"/>
          </w:tcPr>
          <w:p w14:paraId="67E5C835" w14:textId="77777777" w:rsidR="004C4DD7" w:rsidRDefault="004C4DD7" w:rsidP="00065FFC">
            <w:r>
              <w:t>School contact details; statutory website information; staffing and leadership information; governing body membership, roles, relevant business interests, attendance and committee information; school prospectus or equivalent information.</w:t>
            </w:r>
          </w:p>
        </w:tc>
        <w:tc>
          <w:tcPr>
            <w:tcW w:w="2060" w:type="dxa"/>
            <w:tcMar>
              <w:top w:w="80" w:type="dxa"/>
              <w:left w:w="120" w:type="dxa"/>
              <w:bottom w:w="80" w:type="dxa"/>
              <w:right w:w="120" w:type="dxa"/>
            </w:tcMar>
            <w:vAlign w:val="center"/>
          </w:tcPr>
          <w:p w14:paraId="753E8CDE" w14:textId="77777777" w:rsidR="004C4DD7" w:rsidRDefault="004C4DD7" w:rsidP="00065FFC">
            <w:r>
              <w:t>School website; school office</w:t>
            </w:r>
          </w:p>
        </w:tc>
      </w:tr>
      <w:tr w:rsidR="004C4DD7" w14:paraId="554B1456" w14:textId="77777777" w:rsidTr="00065FFC">
        <w:trPr>
          <w:cantSplit/>
        </w:trPr>
        <w:tc>
          <w:tcPr>
            <w:tcW w:w="2050" w:type="dxa"/>
            <w:tcMar>
              <w:top w:w="80" w:type="dxa"/>
              <w:left w:w="120" w:type="dxa"/>
              <w:bottom w:w="80" w:type="dxa"/>
              <w:right w:w="120" w:type="dxa"/>
            </w:tcMar>
            <w:vAlign w:val="center"/>
          </w:tcPr>
          <w:p w14:paraId="045BED42" w14:textId="77777777" w:rsidR="004C4DD7" w:rsidRDefault="004C4DD7" w:rsidP="00065FFC">
            <w:r>
              <w:t>What we spend and how we spend it</w:t>
            </w:r>
          </w:p>
        </w:tc>
        <w:tc>
          <w:tcPr>
            <w:tcW w:w="5250" w:type="dxa"/>
            <w:tcMar>
              <w:top w:w="80" w:type="dxa"/>
              <w:left w:w="120" w:type="dxa"/>
              <w:bottom w:w="80" w:type="dxa"/>
              <w:right w:w="120" w:type="dxa"/>
            </w:tcMar>
            <w:vAlign w:val="center"/>
          </w:tcPr>
          <w:p w14:paraId="55A9C0A3" w14:textId="77777777" w:rsidR="004C4DD7" w:rsidRDefault="004C4DD7" w:rsidP="00065FFC">
            <w:r>
              <w:t>Annual financial information required for publication; financial benchmarking links; pupil premium and PE and sport premium information where applicable; procurement and contract information that is suitable for publication; governors' allowances scheme.</w:t>
            </w:r>
          </w:p>
        </w:tc>
        <w:tc>
          <w:tcPr>
            <w:tcW w:w="2060" w:type="dxa"/>
            <w:tcMar>
              <w:top w:w="80" w:type="dxa"/>
              <w:left w:w="120" w:type="dxa"/>
              <w:bottom w:w="80" w:type="dxa"/>
              <w:right w:w="120" w:type="dxa"/>
            </w:tcMar>
            <w:vAlign w:val="center"/>
          </w:tcPr>
          <w:p w14:paraId="6C5007E0" w14:textId="77777777" w:rsidR="004C4DD7" w:rsidRDefault="004C4DD7" w:rsidP="00065FFC">
            <w:r>
              <w:t>School website; school office; relevant government financial benchmarking service</w:t>
            </w:r>
          </w:p>
        </w:tc>
      </w:tr>
      <w:tr w:rsidR="004C4DD7" w14:paraId="61D5F523" w14:textId="77777777" w:rsidTr="00065FFC">
        <w:trPr>
          <w:cantSplit/>
        </w:trPr>
        <w:tc>
          <w:tcPr>
            <w:tcW w:w="2050" w:type="dxa"/>
            <w:tcMar>
              <w:top w:w="80" w:type="dxa"/>
              <w:left w:w="120" w:type="dxa"/>
              <w:bottom w:w="80" w:type="dxa"/>
              <w:right w:w="120" w:type="dxa"/>
            </w:tcMar>
            <w:vAlign w:val="center"/>
          </w:tcPr>
          <w:p w14:paraId="3C57F9BD" w14:textId="77777777" w:rsidR="004C4DD7" w:rsidRDefault="004C4DD7" w:rsidP="00065FFC">
            <w:r>
              <w:t>What our priorities are and how we are doing</w:t>
            </w:r>
          </w:p>
        </w:tc>
        <w:tc>
          <w:tcPr>
            <w:tcW w:w="5250" w:type="dxa"/>
            <w:tcMar>
              <w:top w:w="80" w:type="dxa"/>
              <w:left w:w="120" w:type="dxa"/>
              <w:bottom w:w="80" w:type="dxa"/>
              <w:right w:w="120" w:type="dxa"/>
            </w:tcMar>
            <w:vAlign w:val="center"/>
          </w:tcPr>
          <w:p w14:paraId="1614A0FA" w14:textId="77777777" w:rsidR="004C4DD7" w:rsidRDefault="004C4DD7" w:rsidP="00065FFC">
            <w:r>
              <w:t>School priorities and development planning information appropriate for publication; Ofsted report; performance information; pupil premium strategy; equality objectives; accessibility planning.</w:t>
            </w:r>
          </w:p>
        </w:tc>
        <w:tc>
          <w:tcPr>
            <w:tcW w:w="2060" w:type="dxa"/>
            <w:tcMar>
              <w:top w:w="80" w:type="dxa"/>
              <w:left w:w="120" w:type="dxa"/>
              <w:bottom w:w="80" w:type="dxa"/>
              <w:right w:w="120" w:type="dxa"/>
            </w:tcMar>
            <w:vAlign w:val="center"/>
          </w:tcPr>
          <w:p w14:paraId="30705E14" w14:textId="77777777" w:rsidR="004C4DD7" w:rsidRDefault="004C4DD7" w:rsidP="00065FFC">
            <w:r>
              <w:t>School website; Ofsted website; school office</w:t>
            </w:r>
          </w:p>
        </w:tc>
      </w:tr>
      <w:tr w:rsidR="004C4DD7" w14:paraId="20FD8CAB" w14:textId="77777777" w:rsidTr="00065FFC">
        <w:trPr>
          <w:cantSplit/>
        </w:trPr>
        <w:tc>
          <w:tcPr>
            <w:tcW w:w="2050" w:type="dxa"/>
            <w:tcMar>
              <w:top w:w="80" w:type="dxa"/>
              <w:left w:w="120" w:type="dxa"/>
              <w:bottom w:w="80" w:type="dxa"/>
              <w:right w:w="120" w:type="dxa"/>
            </w:tcMar>
            <w:vAlign w:val="center"/>
          </w:tcPr>
          <w:p w14:paraId="682A31AE" w14:textId="77777777" w:rsidR="004C4DD7" w:rsidRDefault="004C4DD7" w:rsidP="00065FFC">
            <w:r>
              <w:t>How we make decisions</w:t>
            </w:r>
          </w:p>
        </w:tc>
        <w:tc>
          <w:tcPr>
            <w:tcW w:w="5250" w:type="dxa"/>
            <w:tcMar>
              <w:top w:w="80" w:type="dxa"/>
              <w:left w:w="120" w:type="dxa"/>
              <w:bottom w:w="80" w:type="dxa"/>
              <w:right w:w="120" w:type="dxa"/>
            </w:tcMar>
            <w:vAlign w:val="center"/>
          </w:tcPr>
          <w:p w14:paraId="35C0C49E" w14:textId="77777777" w:rsidR="004C4DD7" w:rsidRDefault="004C4DD7" w:rsidP="00065FFC">
            <w:r>
              <w:t>Governing body structure and remit; approved minutes, agendas and papers where available, excluding confidential material; consultation documents and outcomes where applicable.</w:t>
            </w:r>
          </w:p>
        </w:tc>
        <w:tc>
          <w:tcPr>
            <w:tcW w:w="2060" w:type="dxa"/>
            <w:tcMar>
              <w:top w:w="80" w:type="dxa"/>
              <w:left w:w="120" w:type="dxa"/>
              <w:bottom w:w="80" w:type="dxa"/>
              <w:right w:w="120" w:type="dxa"/>
            </w:tcMar>
            <w:vAlign w:val="center"/>
          </w:tcPr>
          <w:p w14:paraId="3F43A429" w14:textId="77777777" w:rsidR="004C4DD7" w:rsidRDefault="004C4DD7" w:rsidP="00065FFC">
            <w:r>
              <w:t>School website; clerk to the governing body / school office</w:t>
            </w:r>
          </w:p>
        </w:tc>
      </w:tr>
      <w:tr w:rsidR="004C4DD7" w14:paraId="51FE994B" w14:textId="77777777" w:rsidTr="00065FFC">
        <w:trPr>
          <w:cantSplit/>
        </w:trPr>
        <w:tc>
          <w:tcPr>
            <w:tcW w:w="2050" w:type="dxa"/>
            <w:tcMar>
              <w:top w:w="80" w:type="dxa"/>
              <w:left w:w="120" w:type="dxa"/>
              <w:bottom w:w="80" w:type="dxa"/>
              <w:right w:w="120" w:type="dxa"/>
            </w:tcMar>
            <w:vAlign w:val="center"/>
          </w:tcPr>
          <w:p w14:paraId="3A0A3272" w14:textId="77777777" w:rsidR="004C4DD7" w:rsidRDefault="004C4DD7" w:rsidP="00065FFC">
            <w:r>
              <w:t>Our policies and procedures</w:t>
            </w:r>
          </w:p>
        </w:tc>
        <w:tc>
          <w:tcPr>
            <w:tcW w:w="5250" w:type="dxa"/>
            <w:tcMar>
              <w:top w:w="80" w:type="dxa"/>
              <w:left w:w="120" w:type="dxa"/>
              <w:bottom w:w="80" w:type="dxa"/>
              <w:right w:w="120" w:type="dxa"/>
            </w:tcMar>
            <w:vAlign w:val="center"/>
          </w:tcPr>
          <w:p w14:paraId="343E0D57" w14:textId="77777777" w:rsidR="004C4DD7" w:rsidRDefault="004C4DD7" w:rsidP="00065FFC">
            <w:r>
              <w:t>Statutory and key operational policies, including safeguarding, complaints, behaviour, charging and remissions, data protection/privacy information, equality and SEND information. Internal operational documents may be available on request where lawful.</w:t>
            </w:r>
          </w:p>
        </w:tc>
        <w:tc>
          <w:tcPr>
            <w:tcW w:w="2060" w:type="dxa"/>
            <w:tcMar>
              <w:top w:w="80" w:type="dxa"/>
              <w:left w:w="120" w:type="dxa"/>
              <w:bottom w:w="80" w:type="dxa"/>
              <w:right w:w="120" w:type="dxa"/>
            </w:tcMar>
            <w:vAlign w:val="center"/>
          </w:tcPr>
          <w:p w14:paraId="4B9298D9" w14:textId="77777777" w:rsidR="004C4DD7" w:rsidRDefault="004C4DD7" w:rsidP="00065FFC">
            <w:r>
              <w:t>School website; school office</w:t>
            </w:r>
          </w:p>
        </w:tc>
      </w:tr>
      <w:tr w:rsidR="004C4DD7" w14:paraId="3349F709" w14:textId="77777777" w:rsidTr="00065FFC">
        <w:trPr>
          <w:cantSplit/>
        </w:trPr>
        <w:tc>
          <w:tcPr>
            <w:tcW w:w="2050" w:type="dxa"/>
            <w:tcMar>
              <w:top w:w="80" w:type="dxa"/>
              <w:left w:w="120" w:type="dxa"/>
              <w:bottom w:w="80" w:type="dxa"/>
              <w:right w:w="120" w:type="dxa"/>
            </w:tcMar>
            <w:vAlign w:val="center"/>
          </w:tcPr>
          <w:p w14:paraId="2F4BB1A2" w14:textId="77777777" w:rsidR="004C4DD7" w:rsidRDefault="004C4DD7" w:rsidP="00065FFC">
            <w:r>
              <w:t>Lists and registers</w:t>
            </w:r>
          </w:p>
        </w:tc>
        <w:tc>
          <w:tcPr>
            <w:tcW w:w="5250" w:type="dxa"/>
            <w:tcMar>
              <w:top w:w="80" w:type="dxa"/>
              <w:left w:w="120" w:type="dxa"/>
              <w:bottom w:w="80" w:type="dxa"/>
              <w:right w:w="120" w:type="dxa"/>
            </w:tcMar>
            <w:vAlign w:val="center"/>
          </w:tcPr>
          <w:p w14:paraId="05EA5019" w14:textId="77777777" w:rsidR="004C4DD7" w:rsidRDefault="004C4DD7" w:rsidP="00065FFC">
            <w:r>
              <w:t>Curriculum information; asset or disclosure information where routinely publishable; register of governors' interests; any public register held by the school. Personal data and information protected by an exemption will not be disclosed.</w:t>
            </w:r>
          </w:p>
        </w:tc>
        <w:tc>
          <w:tcPr>
            <w:tcW w:w="2060" w:type="dxa"/>
            <w:tcMar>
              <w:top w:w="80" w:type="dxa"/>
              <w:left w:w="120" w:type="dxa"/>
              <w:bottom w:w="80" w:type="dxa"/>
              <w:right w:w="120" w:type="dxa"/>
            </w:tcMar>
            <w:vAlign w:val="center"/>
          </w:tcPr>
          <w:p w14:paraId="090F840F" w14:textId="77777777" w:rsidR="004C4DD7" w:rsidRDefault="004C4DD7" w:rsidP="00065FFC">
            <w:r>
              <w:t>School website; school office</w:t>
            </w:r>
          </w:p>
        </w:tc>
      </w:tr>
      <w:tr w:rsidR="004C4DD7" w14:paraId="58C81185" w14:textId="77777777" w:rsidTr="00065FFC">
        <w:trPr>
          <w:cantSplit/>
        </w:trPr>
        <w:tc>
          <w:tcPr>
            <w:tcW w:w="2050" w:type="dxa"/>
            <w:tcMar>
              <w:top w:w="80" w:type="dxa"/>
              <w:left w:w="120" w:type="dxa"/>
              <w:bottom w:w="80" w:type="dxa"/>
              <w:right w:w="120" w:type="dxa"/>
            </w:tcMar>
            <w:vAlign w:val="center"/>
          </w:tcPr>
          <w:p w14:paraId="3796E7F7" w14:textId="77777777" w:rsidR="004C4DD7" w:rsidRDefault="004C4DD7" w:rsidP="00065FFC">
            <w:r>
              <w:t>The services we offer</w:t>
            </w:r>
          </w:p>
        </w:tc>
        <w:tc>
          <w:tcPr>
            <w:tcW w:w="5250" w:type="dxa"/>
            <w:tcMar>
              <w:top w:w="80" w:type="dxa"/>
              <w:left w:w="120" w:type="dxa"/>
              <w:bottom w:w="80" w:type="dxa"/>
              <w:right w:w="120" w:type="dxa"/>
            </w:tcMar>
            <w:vAlign w:val="center"/>
          </w:tcPr>
          <w:p w14:paraId="334DC473" w14:textId="77777777" w:rsidR="004C4DD7" w:rsidRDefault="004C4DD7" w:rsidP="00065FFC">
            <w:r>
              <w:t>Curriculum and pathway information; SEND information report; pastoral and family support; school day and term dates; trips, clubs and enrichment; school meals; accessibility and facilities; complaints and contact arrangements.</w:t>
            </w:r>
          </w:p>
        </w:tc>
        <w:tc>
          <w:tcPr>
            <w:tcW w:w="2060" w:type="dxa"/>
            <w:tcMar>
              <w:top w:w="80" w:type="dxa"/>
              <w:left w:w="120" w:type="dxa"/>
              <w:bottom w:w="80" w:type="dxa"/>
              <w:right w:w="120" w:type="dxa"/>
            </w:tcMar>
            <w:vAlign w:val="center"/>
          </w:tcPr>
          <w:p w14:paraId="497641D3" w14:textId="77777777" w:rsidR="004C4DD7" w:rsidRDefault="004C4DD7" w:rsidP="00065FFC">
            <w:r>
              <w:t>School website; school office</w:t>
            </w:r>
          </w:p>
        </w:tc>
      </w:tr>
    </w:tbl>
    <w:p w14:paraId="0E54FB4E" w14:textId="77777777" w:rsidR="004C4DD7" w:rsidRDefault="004C4DD7" w:rsidP="004C4DD7">
      <w:pPr>
        <w:pStyle w:val="Heading1"/>
      </w:pPr>
      <w:r>
        <w:lastRenderedPageBreak/>
        <w:t>5. Making information available</w:t>
      </w:r>
    </w:p>
    <w:p w14:paraId="6D398699" w14:textId="77777777" w:rsidR="004C4DD7" w:rsidRDefault="004C4DD7" w:rsidP="004C4DD7">
      <w:r>
        <w:t>Most routinely published information is available through the school website. Where information is not online, requests may be made verbally or in writing to the school office. A formal FOI request must include the requester's real name, an address for correspondence and a clear description of the recorded information required. Requests may be emailed to the school's published general contact address or sent to:</w:t>
      </w:r>
    </w:p>
    <w:p w14:paraId="52ED7C50" w14:textId="77777777" w:rsidR="004C4DD7" w:rsidRDefault="004C4DD7" w:rsidP="004C4DD7">
      <w:r>
        <w:t>Headteacher</w:t>
      </w:r>
      <w:r>
        <w:br/>
        <w:t>Green Lane Community Special School</w:t>
      </w:r>
      <w:r>
        <w:br/>
        <w:t>Woolston Learning Village</w:t>
      </w:r>
      <w:r>
        <w:br/>
        <w:t>Warrington</w:t>
      </w:r>
      <w:r>
        <w:br/>
        <w:t>WA1 4QX</w:t>
      </w:r>
    </w:p>
    <w:p w14:paraId="7BC6F614" w14:textId="77777777" w:rsidR="004C4DD7" w:rsidRDefault="004C4DD7" w:rsidP="004C4DD7">
      <w:r>
        <w:t>The school will normally respond to a valid FOI request within 20 school days, or 60 working days if sooner, in accordance with the legislation. The school may ask for clarification where it cannot identify the information requested.</w:t>
      </w:r>
    </w:p>
    <w:p w14:paraId="1ADB687C" w14:textId="77777777" w:rsidR="004C4DD7" w:rsidRDefault="004C4DD7" w:rsidP="004C4DD7">
      <w:pPr>
        <w:pStyle w:val="Heading1"/>
      </w:pPr>
      <w:r>
        <w:t>6. Charges</w:t>
      </w:r>
    </w:p>
    <w:p w14:paraId="6E442367" w14:textId="77777777" w:rsidR="004C4DD7" w:rsidRDefault="004C4DD7" w:rsidP="004C4DD7">
      <w:r>
        <w:t>Information available electronically through the website will be free. The school may charge the actual cost of photocopying, printing, postage or producing information in another medium. Any charge will be reasonable, transparent and communicated before work begins. Charges required or permitted by other legislation may also apply. The school will not charge merely for locating information unless FOIA permits refusal on cost grounds.</w:t>
      </w:r>
    </w:p>
    <w:p w14:paraId="470F15C3" w14:textId="77777777" w:rsidR="004C4DD7" w:rsidRDefault="004C4DD7" w:rsidP="004C4DD7">
      <w:pPr>
        <w:pStyle w:val="Heading1"/>
      </w:pPr>
      <w:r>
        <w:t>7. Information that may not be disclosed</w:t>
      </w:r>
    </w:p>
    <w:p w14:paraId="28C2B0AF" w14:textId="77777777" w:rsidR="004C4DD7" w:rsidRDefault="004C4DD7" w:rsidP="004C4DD7">
      <w:r>
        <w:t>The school will apply FOIA exemptions and other legal restrictions where appropriate. This may include personal data, safeguarding information, information whose disclosure would prejudice health and safety, confidential information, commercially sensitive information or legally privileged material. Where possible, the school will provide the non-exempt part of a record and explain the basis for withholding the remainder.</w:t>
      </w:r>
    </w:p>
    <w:p w14:paraId="5000F10E" w14:textId="77777777" w:rsidR="004C4DD7" w:rsidRDefault="004C4DD7" w:rsidP="004C4DD7">
      <w:r>
        <w:t>The school will not publish personal information about pupils, families, staff or governors unless there is a lawful basis and publication is appropriate. Requests for a person's own personal data will be handled as subject access requests under data protection law, not FOIA.</w:t>
      </w:r>
    </w:p>
    <w:p w14:paraId="4F2C8ADD" w14:textId="77777777" w:rsidR="004C4DD7" w:rsidRDefault="004C4DD7" w:rsidP="004C4DD7">
      <w:pPr>
        <w:pStyle w:val="Heading1"/>
      </w:pPr>
      <w:r>
        <w:t>8. Complaints and internal review</w:t>
      </w:r>
    </w:p>
    <w:p w14:paraId="7AD825E2" w14:textId="77777777" w:rsidR="004C4DD7" w:rsidRDefault="004C4DD7" w:rsidP="004C4DD7">
      <w:r>
        <w:t>A requester who is dissatisfied should first ask the school for an internal review, normally within 40 working days of the response. The review will, wherever practicable, be undertaken by someone who was not responsible for the original decision and who has appropriate authority. If the requester remains dissatisfied after the school's review, they may complain to the Information Commissioner's Office at ico.org.uk.</w:t>
      </w:r>
    </w:p>
    <w:p w14:paraId="51325AFE" w14:textId="77777777" w:rsidR="004C4DD7" w:rsidRDefault="004C4DD7" w:rsidP="004C4DD7">
      <w:pPr>
        <w:pStyle w:val="Heading1"/>
      </w:pPr>
      <w:r>
        <w:t>9. Responsibilities, monitoring and review</w:t>
      </w:r>
    </w:p>
    <w:p w14:paraId="13D9A0E9" w14:textId="77777777" w:rsidR="004C4DD7" w:rsidRDefault="004C4DD7" w:rsidP="004C4DD7">
      <w:r>
        <w:t>The Governing Body is accountable for ensuring that the school meets its duties. The Headteacher is responsible for implementation and may delegate day-to-day coordination to an appropriate member of staff. The website and Guide to Information will be checked at least annually and whenever significant legal, organisational or service changes occur.</w:t>
      </w:r>
    </w:p>
    <w:p w14:paraId="1EFECDEF" w14:textId="77777777" w:rsidR="004C4DD7" w:rsidRDefault="004C4DD7" w:rsidP="004C4DD7">
      <w:pPr>
        <w:pStyle w:val="Heading1"/>
      </w:pPr>
      <w:r>
        <w:t>Legal and guidance framework</w:t>
      </w:r>
    </w:p>
    <w:p w14:paraId="302F01A6" w14:textId="77777777" w:rsidR="004C4DD7" w:rsidRDefault="004C4DD7" w:rsidP="004C4DD7">
      <w:pPr>
        <w:pStyle w:val="ListBullet"/>
      </w:pPr>
      <w:r>
        <w:t>Freedom of Information Act 2000, particularly section 19 (publication schemes).</w:t>
      </w:r>
    </w:p>
    <w:p w14:paraId="165EFD25" w14:textId="77777777" w:rsidR="004C4DD7" w:rsidRDefault="004C4DD7" w:rsidP="004C4DD7">
      <w:pPr>
        <w:pStyle w:val="ListBullet"/>
      </w:pPr>
      <w:r>
        <w:t>ICO Model Publication Scheme and Definition Document for the Governing Bodies of Maintained and Other State-Funded Schools in England.</w:t>
      </w:r>
    </w:p>
    <w:p w14:paraId="552244FD" w14:textId="77777777" w:rsidR="004C4DD7" w:rsidRDefault="004C4DD7" w:rsidP="004C4DD7">
      <w:pPr>
        <w:pStyle w:val="ListBullet"/>
      </w:pPr>
      <w:r>
        <w:lastRenderedPageBreak/>
        <w:t>Environmental Information Regulations 2004 and UK data protection legislation, where applicable.</w:t>
      </w:r>
    </w:p>
    <w:p w14:paraId="53BC35F8" w14:textId="77777777" w:rsidR="004C4DD7" w:rsidRPr="00F34278" w:rsidRDefault="004C4DD7" w:rsidP="00934E34">
      <w:pPr>
        <w:pStyle w:val="paragraph"/>
        <w:spacing w:before="0" w:beforeAutospacing="0" w:after="0" w:afterAutospacing="0"/>
        <w:jc w:val="both"/>
        <w:textAlignment w:val="baseline"/>
        <w:rPr>
          <w:rFonts w:ascii="Arial" w:hAnsi="Arial" w:cs="Arial"/>
          <w:sz w:val="22"/>
          <w:szCs w:val="22"/>
        </w:rPr>
      </w:pPr>
    </w:p>
    <w:sectPr w:rsidR="004C4DD7" w:rsidRPr="00F34278" w:rsidSect="005E5137">
      <w:footerReference w:type="default" r:id="rId9"/>
      <w:pgSz w:w="11906" w:h="16838"/>
      <w:pgMar w:top="851" w:right="849" w:bottom="1134" w:left="851" w:header="708" w:footer="708" w:gutter="0"/>
      <w:pgBorders w:display="firstPage" w:offsetFrom="page">
        <w:top w:val="triple" w:sz="4" w:space="24" w:color="auto"/>
        <w:left w:val="triple" w:sz="4" w:space="24" w:color="auto"/>
        <w:bottom w:val="triple" w:sz="4" w:space="24" w:color="auto"/>
        <w:right w:val="trip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422F62" w14:textId="77777777" w:rsidR="004F01CD" w:rsidRDefault="004F01CD" w:rsidP="00934E34">
      <w:pPr>
        <w:spacing w:after="0" w:line="240" w:lineRule="auto"/>
      </w:pPr>
      <w:r>
        <w:separator/>
      </w:r>
    </w:p>
  </w:endnote>
  <w:endnote w:type="continuationSeparator" w:id="0">
    <w:p w14:paraId="705E2C68" w14:textId="77777777" w:rsidR="004F01CD" w:rsidRDefault="004F01CD" w:rsidP="00934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324589"/>
      <w:docPartObj>
        <w:docPartGallery w:val="Page Numbers (Bottom of Page)"/>
        <w:docPartUnique/>
      </w:docPartObj>
    </w:sdtPr>
    <w:sdtEndPr>
      <w:rPr>
        <w:color w:val="7F7F7F" w:themeColor="background1" w:themeShade="7F"/>
        <w:spacing w:val="60"/>
      </w:rPr>
    </w:sdtEndPr>
    <w:sdtContent>
      <w:p w14:paraId="09E857C6" w14:textId="71BE6D8E" w:rsidR="00934E34" w:rsidRDefault="00934E34">
        <w:pPr>
          <w:pStyle w:val="Footer"/>
          <w:pBdr>
            <w:top w:val="single" w:sz="4" w:space="1" w:color="D9D9D9" w:themeColor="background1" w:themeShade="D9"/>
          </w:pBdr>
          <w:jc w:val="right"/>
        </w:pPr>
        <w:r>
          <w:fldChar w:fldCharType="begin"/>
        </w:r>
        <w:r>
          <w:instrText xml:space="preserve"> PAGE   \* MERGEFORMAT </w:instrText>
        </w:r>
        <w:r>
          <w:fldChar w:fldCharType="separate"/>
        </w:r>
        <w:r w:rsidR="004C4DD7">
          <w:rPr>
            <w:noProof/>
          </w:rPr>
          <w:t>5</w:t>
        </w:r>
        <w:r>
          <w:rPr>
            <w:noProof/>
          </w:rPr>
          <w:fldChar w:fldCharType="end"/>
        </w:r>
        <w:r>
          <w:t xml:space="preserve"> | </w:t>
        </w:r>
        <w:r>
          <w:rPr>
            <w:color w:val="7F7F7F" w:themeColor="background1" w:themeShade="7F"/>
            <w:spacing w:val="60"/>
          </w:rPr>
          <w:t>Page</w:t>
        </w:r>
      </w:p>
    </w:sdtContent>
  </w:sdt>
  <w:p w14:paraId="2ADFCEFD" w14:textId="77777777" w:rsidR="00934E34" w:rsidRDefault="00934E3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65CCA0" w14:textId="77777777" w:rsidR="004F01CD" w:rsidRDefault="004F01CD" w:rsidP="00934E34">
      <w:pPr>
        <w:spacing w:after="0" w:line="240" w:lineRule="auto"/>
      </w:pPr>
      <w:r>
        <w:separator/>
      </w:r>
    </w:p>
  </w:footnote>
  <w:footnote w:type="continuationSeparator" w:id="0">
    <w:p w14:paraId="6C820A02" w14:textId="77777777" w:rsidR="004F01CD" w:rsidRDefault="004F01CD" w:rsidP="00934E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8A0196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E32144"/>
    <w:multiLevelType w:val="hybridMultilevel"/>
    <w:tmpl w:val="BA40C50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 w15:restartNumberingAfterBreak="0">
    <w:nsid w:val="029248E9"/>
    <w:multiLevelType w:val="hybridMultilevel"/>
    <w:tmpl w:val="9412E596"/>
    <w:lvl w:ilvl="0" w:tplc="A08CB39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72A0CD8"/>
    <w:multiLevelType w:val="hybridMultilevel"/>
    <w:tmpl w:val="DA2A00FA"/>
    <w:lvl w:ilvl="0" w:tplc="A08CB39E">
      <w:numFmt w:val="bullet"/>
      <w:lvlText w:val="•"/>
      <w:lvlJc w:val="left"/>
      <w:pPr>
        <w:ind w:left="1429" w:hanging="360"/>
      </w:pPr>
      <w:rPr>
        <w:rFonts w:ascii="Arial" w:eastAsiaTheme="minorHAnsi" w:hAnsi="Arial" w:cs="Aria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08B35D8E"/>
    <w:multiLevelType w:val="hybridMultilevel"/>
    <w:tmpl w:val="A5A2AAF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start w:val="1"/>
      <w:numFmt w:val="bullet"/>
      <w:lvlText w:val=""/>
      <w:lvlJc w:val="left"/>
      <w:pPr>
        <w:ind w:left="2330" w:hanging="360"/>
      </w:pPr>
      <w:rPr>
        <w:rFonts w:ascii="Wingdings" w:hAnsi="Wingdings" w:hint="default"/>
      </w:rPr>
    </w:lvl>
    <w:lvl w:ilvl="3" w:tplc="08090001">
      <w:start w:val="1"/>
      <w:numFmt w:val="bullet"/>
      <w:lvlText w:val=""/>
      <w:lvlJc w:val="left"/>
      <w:pPr>
        <w:ind w:left="3050" w:hanging="360"/>
      </w:pPr>
      <w:rPr>
        <w:rFonts w:ascii="Symbol" w:hAnsi="Symbol" w:hint="default"/>
      </w:rPr>
    </w:lvl>
    <w:lvl w:ilvl="4" w:tplc="08090003">
      <w:start w:val="1"/>
      <w:numFmt w:val="bullet"/>
      <w:lvlText w:val="o"/>
      <w:lvlJc w:val="left"/>
      <w:pPr>
        <w:ind w:left="3770" w:hanging="360"/>
      </w:pPr>
      <w:rPr>
        <w:rFonts w:ascii="Courier New" w:hAnsi="Courier New" w:cs="Courier New" w:hint="default"/>
      </w:rPr>
    </w:lvl>
    <w:lvl w:ilvl="5" w:tplc="08090005">
      <w:start w:val="1"/>
      <w:numFmt w:val="bullet"/>
      <w:lvlText w:val=""/>
      <w:lvlJc w:val="left"/>
      <w:pPr>
        <w:ind w:left="4490" w:hanging="360"/>
      </w:pPr>
      <w:rPr>
        <w:rFonts w:ascii="Wingdings" w:hAnsi="Wingdings" w:hint="default"/>
      </w:rPr>
    </w:lvl>
    <w:lvl w:ilvl="6" w:tplc="08090001">
      <w:start w:val="1"/>
      <w:numFmt w:val="bullet"/>
      <w:lvlText w:val=""/>
      <w:lvlJc w:val="left"/>
      <w:pPr>
        <w:ind w:left="5210" w:hanging="360"/>
      </w:pPr>
      <w:rPr>
        <w:rFonts w:ascii="Symbol" w:hAnsi="Symbol" w:hint="default"/>
      </w:rPr>
    </w:lvl>
    <w:lvl w:ilvl="7" w:tplc="08090003">
      <w:start w:val="1"/>
      <w:numFmt w:val="bullet"/>
      <w:lvlText w:val="o"/>
      <w:lvlJc w:val="left"/>
      <w:pPr>
        <w:ind w:left="5930" w:hanging="360"/>
      </w:pPr>
      <w:rPr>
        <w:rFonts w:ascii="Courier New" w:hAnsi="Courier New" w:cs="Courier New" w:hint="default"/>
      </w:rPr>
    </w:lvl>
    <w:lvl w:ilvl="8" w:tplc="08090005">
      <w:start w:val="1"/>
      <w:numFmt w:val="bullet"/>
      <w:lvlText w:val=""/>
      <w:lvlJc w:val="left"/>
      <w:pPr>
        <w:ind w:left="6650" w:hanging="360"/>
      </w:pPr>
      <w:rPr>
        <w:rFonts w:ascii="Wingdings" w:hAnsi="Wingdings" w:hint="default"/>
      </w:rPr>
    </w:lvl>
  </w:abstractNum>
  <w:abstractNum w:abstractNumId="7" w15:restartNumberingAfterBreak="0">
    <w:nsid w:val="1C2B5B67"/>
    <w:multiLevelType w:val="hybridMultilevel"/>
    <w:tmpl w:val="B6706612"/>
    <w:lvl w:ilvl="0" w:tplc="A08CB39E">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3D0E088E"/>
    <w:multiLevelType w:val="hybridMultilevel"/>
    <w:tmpl w:val="B2F297A6"/>
    <w:lvl w:ilvl="0" w:tplc="A08CB39E">
      <w:numFmt w:val="bullet"/>
      <w:lvlText w:val="•"/>
      <w:lvlJc w:val="left"/>
      <w:pPr>
        <w:ind w:left="480" w:hanging="360"/>
      </w:pPr>
      <w:rPr>
        <w:rFonts w:ascii="Arial" w:eastAsiaTheme="minorHAnsi" w:hAnsi="Aria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497546D4"/>
    <w:multiLevelType w:val="hybridMultilevel"/>
    <w:tmpl w:val="08367660"/>
    <w:lvl w:ilvl="0" w:tplc="A08CB39E">
      <w:numFmt w:val="bullet"/>
      <w:lvlText w:val="•"/>
      <w:lvlJc w:val="left"/>
      <w:pPr>
        <w:ind w:left="1429" w:hanging="360"/>
      </w:pPr>
      <w:rPr>
        <w:rFonts w:ascii="Arial" w:eastAsiaTheme="minorHAnsi" w:hAnsi="Arial" w:cs="Aria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57F802D2"/>
    <w:multiLevelType w:val="hybridMultilevel"/>
    <w:tmpl w:val="F73407D2"/>
    <w:lvl w:ilvl="0" w:tplc="A08CB39E">
      <w:numFmt w:val="bullet"/>
      <w:lvlText w:val="•"/>
      <w:lvlJc w:val="left"/>
      <w:pPr>
        <w:ind w:left="420" w:hanging="360"/>
      </w:pPr>
      <w:rPr>
        <w:rFonts w:ascii="Arial" w:eastAsiaTheme="minorHAnsi" w:hAnsi="Arial" w:cs="Arial" w:hint="default"/>
      </w:rPr>
    </w:lvl>
    <w:lvl w:ilvl="1" w:tplc="474EC7A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CB770C"/>
    <w:multiLevelType w:val="hybridMultilevel"/>
    <w:tmpl w:val="C8E45D94"/>
    <w:lvl w:ilvl="0" w:tplc="A08CB39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A351394"/>
    <w:multiLevelType w:val="hybridMultilevel"/>
    <w:tmpl w:val="7E64658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3" w15:restartNumberingAfterBreak="0">
    <w:nsid w:val="7C3436B1"/>
    <w:multiLevelType w:val="hybridMultilevel"/>
    <w:tmpl w:val="5DEED122"/>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3"/>
  </w:num>
  <w:num w:numId="2">
    <w:abstractNumId w:val="3"/>
  </w:num>
  <w:num w:numId="3">
    <w:abstractNumId w:val="6"/>
  </w:num>
  <w:num w:numId="4">
    <w:abstractNumId w:val="12"/>
  </w:num>
  <w:num w:numId="5">
    <w:abstractNumId w:val="1"/>
  </w:num>
  <w:num w:numId="6">
    <w:abstractNumId w:val="5"/>
  </w:num>
  <w:num w:numId="7">
    <w:abstractNumId w:val="8"/>
  </w:num>
  <w:num w:numId="8">
    <w:abstractNumId w:val="10"/>
  </w:num>
  <w:num w:numId="9">
    <w:abstractNumId w:val="7"/>
  </w:num>
  <w:num w:numId="10">
    <w:abstractNumId w:val="2"/>
  </w:num>
  <w:num w:numId="11">
    <w:abstractNumId w:val="11"/>
  </w:num>
  <w:num w:numId="12">
    <w:abstractNumId w:val="4"/>
  </w:num>
  <w:num w:numId="13">
    <w:abstractNumId w:val="9"/>
  </w:num>
  <w:num w:numId="14">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F9D"/>
    <w:rsid w:val="00000AA5"/>
    <w:rsid w:val="00025F6F"/>
    <w:rsid w:val="00026732"/>
    <w:rsid w:val="00027D5D"/>
    <w:rsid w:val="000304B7"/>
    <w:rsid w:val="00043022"/>
    <w:rsid w:val="0006671F"/>
    <w:rsid w:val="000A3963"/>
    <w:rsid w:val="000A4A84"/>
    <w:rsid w:val="000C7E6C"/>
    <w:rsid w:val="000F5ECF"/>
    <w:rsid w:val="00113A8D"/>
    <w:rsid w:val="00120E31"/>
    <w:rsid w:val="0013343C"/>
    <w:rsid w:val="00163BD2"/>
    <w:rsid w:val="001A1381"/>
    <w:rsid w:val="001A1794"/>
    <w:rsid w:val="001C256D"/>
    <w:rsid w:val="001D2693"/>
    <w:rsid w:val="001D733A"/>
    <w:rsid w:val="001D7EE7"/>
    <w:rsid w:val="001E3DED"/>
    <w:rsid w:val="001F3F3C"/>
    <w:rsid w:val="00206227"/>
    <w:rsid w:val="00211D29"/>
    <w:rsid w:val="00217447"/>
    <w:rsid w:val="00233C6A"/>
    <w:rsid w:val="00280D48"/>
    <w:rsid w:val="00287292"/>
    <w:rsid w:val="00294BA3"/>
    <w:rsid w:val="002B227F"/>
    <w:rsid w:val="002B3F55"/>
    <w:rsid w:val="002D608D"/>
    <w:rsid w:val="003056D4"/>
    <w:rsid w:val="00350C94"/>
    <w:rsid w:val="003616A9"/>
    <w:rsid w:val="0036212F"/>
    <w:rsid w:val="00391D38"/>
    <w:rsid w:val="003E78C4"/>
    <w:rsid w:val="00433F10"/>
    <w:rsid w:val="004350CC"/>
    <w:rsid w:val="0043641F"/>
    <w:rsid w:val="004444D6"/>
    <w:rsid w:val="00446D0C"/>
    <w:rsid w:val="004620FA"/>
    <w:rsid w:val="00485812"/>
    <w:rsid w:val="004915C0"/>
    <w:rsid w:val="00496AA2"/>
    <w:rsid w:val="004A24FA"/>
    <w:rsid w:val="004C0BF4"/>
    <w:rsid w:val="004C1B68"/>
    <w:rsid w:val="004C4DD7"/>
    <w:rsid w:val="004E67DA"/>
    <w:rsid w:val="004F01CD"/>
    <w:rsid w:val="004F7FC5"/>
    <w:rsid w:val="00500134"/>
    <w:rsid w:val="0050666D"/>
    <w:rsid w:val="00515784"/>
    <w:rsid w:val="00554563"/>
    <w:rsid w:val="00573B31"/>
    <w:rsid w:val="00583076"/>
    <w:rsid w:val="005B06C3"/>
    <w:rsid w:val="005B207C"/>
    <w:rsid w:val="005B47B9"/>
    <w:rsid w:val="005C4F85"/>
    <w:rsid w:val="005C5801"/>
    <w:rsid w:val="005E3DB4"/>
    <w:rsid w:val="005E5137"/>
    <w:rsid w:val="005E6404"/>
    <w:rsid w:val="005F0CAB"/>
    <w:rsid w:val="005F3996"/>
    <w:rsid w:val="006106E9"/>
    <w:rsid w:val="00614D40"/>
    <w:rsid w:val="006A3C23"/>
    <w:rsid w:val="006A573C"/>
    <w:rsid w:val="006B0EA3"/>
    <w:rsid w:val="006E4C05"/>
    <w:rsid w:val="00723F24"/>
    <w:rsid w:val="00730334"/>
    <w:rsid w:val="00734388"/>
    <w:rsid w:val="00754167"/>
    <w:rsid w:val="00772014"/>
    <w:rsid w:val="0077286A"/>
    <w:rsid w:val="00772C7D"/>
    <w:rsid w:val="007A05DB"/>
    <w:rsid w:val="00805366"/>
    <w:rsid w:val="0082148D"/>
    <w:rsid w:val="00850FFA"/>
    <w:rsid w:val="00881277"/>
    <w:rsid w:val="008947E3"/>
    <w:rsid w:val="008D5DE0"/>
    <w:rsid w:val="00912CBB"/>
    <w:rsid w:val="00913EF3"/>
    <w:rsid w:val="00921D74"/>
    <w:rsid w:val="009274F0"/>
    <w:rsid w:val="00934E34"/>
    <w:rsid w:val="00941F2B"/>
    <w:rsid w:val="00944438"/>
    <w:rsid w:val="00953223"/>
    <w:rsid w:val="00954494"/>
    <w:rsid w:val="009A2768"/>
    <w:rsid w:val="009B51DA"/>
    <w:rsid w:val="009C400A"/>
    <w:rsid w:val="009E1DC2"/>
    <w:rsid w:val="009E2E38"/>
    <w:rsid w:val="00A077DB"/>
    <w:rsid w:val="00A10BA8"/>
    <w:rsid w:val="00A155B6"/>
    <w:rsid w:val="00A15DC9"/>
    <w:rsid w:val="00A2151A"/>
    <w:rsid w:val="00A51CCF"/>
    <w:rsid w:val="00A7348D"/>
    <w:rsid w:val="00A74512"/>
    <w:rsid w:val="00AB5814"/>
    <w:rsid w:val="00AB69A6"/>
    <w:rsid w:val="00AC3851"/>
    <w:rsid w:val="00B141AA"/>
    <w:rsid w:val="00B30B98"/>
    <w:rsid w:val="00B3316E"/>
    <w:rsid w:val="00B36FD6"/>
    <w:rsid w:val="00B50781"/>
    <w:rsid w:val="00B91479"/>
    <w:rsid w:val="00BA3970"/>
    <w:rsid w:val="00BB44D0"/>
    <w:rsid w:val="00BC7C41"/>
    <w:rsid w:val="00BD6E68"/>
    <w:rsid w:val="00BF0D44"/>
    <w:rsid w:val="00BF2B12"/>
    <w:rsid w:val="00C104C9"/>
    <w:rsid w:val="00C22FDF"/>
    <w:rsid w:val="00C254F5"/>
    <w:rsid w:val="00C56D1F"/>
    <w:rsid w:val="00C813C7"/>
    <w:rsid w:val="00C979A0"/>
    <w:rsid w:val="00CA5063"/>
    <w:rsid w:val="00CB0F68"/>
    <w:rsid w:val="00CC2BC1"/>
    <w:rsid w:val="00CC4DD2"/>
    <w:rsid w:val="00CE217C"/>
    <w:rsid w:val="00CE7AF1"/>
    <w:rsid w:val="00CF2F9D"/>
    <w:rsid w:val="00D054AF"/>
    <w:rsid w:val="00D5646D"/>
    <w:rsid w:val="00D72A2B"/>
    <w:rsid w:val="00D820B7"/>
    <w:rsid w:val="00D93762"/>
    <w:rsid w:val="00DA1C98"/>
    <w:rsid w:val="00DA251B"/>
    <w:rsid w:val="00DC4C5F"/>
    <w:rsid w:val="00DD359E"/>
    <w:rsid w:val="00DD6396"/>
    <w:rsid w:val="00DE2DF2"/>
    <w:rsid w:val="00DF2813"/>
    <w:rsid w:val="00E139B0"/>
    <w:rsid w:val="00E21351"/>
    <w:rsid w:val="00E21BC0"/>
    <w:rsid w:val="00E30C81"/>
    <w:rsid w:val="00E379F0"/>
    <w:rsid w:val="00E430AF"/>
    <w:rsid w:val="00E51A09"/>
    <w:rsid w:val="00E60471"/>
    <w:rsid w:val="00E70F17"/>
    <w:rsid w:val="00E724EC"/>
    <w:rsid w:val="00E73B48"/>
    <w:rsid w:val="00EA122C"/>
    <w:rsid w:val="00EA246C"/>
    <w:rsid w:val="00EC670C"/>
    <w:rsid w:val="00ED01B1"/>
    <w:rsid w:val="00ED28C1"/>
    <w:rsid w:val="00F00156"/>
    <w:rsid w:val="00F11B07"/>
    <w:rsid w:val="00F17B6D"/>
    <w:rsid w:val="00F45859"/>
    <w:rsid w:val="00F4598F"/>
    <w:rsid w:val="00F56B7C"/>
    <w:rsid w:val="00F637C8"/>
    <w:rsid w:val="00F732ED"/>
    <w:rsid w:val="00F73B79"/>
    <w:rsid w:val="00F7484B"/>
    <w:rsid w:val="00F800BB"/>
    <w:rsid w:val="00F9324B"/>
    <w:rsid w:val="00FB3820"/>
    <w:rsid w:val="00FC200F"/>
    <w:rsid w:val="00FC5AF6"/>
    <w:rsid w:val="00FF47DA"/>
    <w:rsid w:val="4D2D4F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3822B"/>
  <w15:docId w15:val="{72F59BA2-0A1C-4F18-8305-3CBFA10C3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8"/>
    <w:qFormat/>
    <w:rsid w:val="00000AA5"/>
    <w:pPr>
      <w:spacing w:before="120" w:after="120" w:line="240" w:lineRule="auto"/>
      <w:outlineLvl w:val="0"/>
    </w:pPr>
    <w:rPr>
      <w:rFonts w:ascii="Arial" w:eastAsia="Calibri" w:hAnsi="Arial" w:cs="Arial"/>
      <w:b/>
      <w:color w:val="FF1F64"/>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2F9D"/>
    <w:pPr>
      <w:ind w:left="720"/>
      <w:contextualSpacing/>
    </w:pPr>
  </w:style>
  <w:style w:type="paragraph" w:styleId="BalloonText">
    <w:name w:val="Balloon Text"/>
    <w:basedOn w:val="Normal"/>
    <w:link w:val="BalloonTextChar"/>
    <w:uiPriority w:val="99"/>
    <w:semiHidden/>
    <w:unhideWhenUsed/>
    <w:rsid w:val="00C22F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FDF"/>
    <w:rPr>
      <w:rFonts w:ascii="Tahoma" w:hAnsi="Tahoma" w:cs="Tahoma"/>
      <w:sz w:val="16"/>
      <w:szCs w:val="16"/>
    </w:rPr>
  </w:style>
  <w:style w:type="character" w:customStyle="1" w:styleId="Heading1Char">
    <w:name w:val="Heading 1 Char"/>
    <w:basedOn w:val="DefaultParagraphFont"/>
    <w:link w:val="Heading1"/>
    <w:uiPriority w:val="8"/>
    <w:rsid w:val="00000AA5"/>
    <w:rPr>
      <w:rFonts w:ascii="Arial" w:eastAsia="Calibri" w:hAnsi="Arial" w:cs="Arial"/>
      <w:b/>
      <w:color w:val="FF1F64"/>
      <w:sz w:val="28"/>
      <w:szCs w:val="36"/>
    </w:rPr>
  </w:style>
  <w:style w:type="paragraph" w:customStyle="1" w:styleId="1bodycopy10pt">
    <w:name w:val="1 body copy 10pt"/>
    <w:basedOn w:val="Normal"/>
    <w:link w:val="1bodycopy10ptChar"/>
    <w:qFormat/>
    <w:rsid w:val="00000AA5"/>
    <w:pPr>
      <w:spacing w:after="120" w:line="240" w:lineRule="auto"/>
    </w:pPr>
    <w:rPr>
      <w:rFonts w:ascii="Arial" w:eastAsia="MS Mincho" w:hAnsi="Arial" w:cs="Times New Roman"/>
      <w:sz w:val="20"/>
      <w:szCs w:val="24"/>
    </w:rPr>
  </w:style>
  <w:style w:type="paragraph" w:customStyle="1" w:styleId="4Bulletedcopyblue">
    <w:name w:val="4 Bulleted copy blue"/>
    <w:basedOn w:val="Normal"/>
    <w:qFormat/>
    <w:rsid w:val="00000AA5"/>
    <w:pPr>
      <w:spacing w:after="120" w:line="240" w:lineRule="auto"/>
    </w:pPr>
    <w:rPr>
      <w:rFonts w:ascii="Arial" w:eastAsia="MS Mincho" w:hAnsi="Arial" w:cs="Arial"/>
      <w:sz w:val="20"/>
      <w:szCs w:val="20"/>
    </w:rPr>
  </w:style>
  <w:style w:type="character" w:customStyle="1" w:styleId="1bodycopy10ptChar">
    <w:name w:val="1 body copy 10pt Char"/>
    <w:link w:val="1bodycopy10pt"/>
    <w:rsid w:val="00000AA5"/>
    <w:rPr>
      <w:rFonts w:ascii="Arial" w:eastAsia="MS Mincho" w:hAnsi="Arial" w:cs="Times New Roman"/>
      <w:sz w:val="20"/>
      <w:szCs w:val="24"/>
    </w:rPr>
  </w:style>
  <w:style w:type="paragraph" w:customStyle="1" w:styleId="Subhead2">
    <w:name w:val="Subhead 2"/>
    <w:basedOn w:val="1bodycopy10pt"/>
    <w:next w:val="1bodycopy10pt"/>
    <w:link w:val="Subhead2Char"/>
    <w:qFormat/>
    <w:rsid w:val="00000AA5"/>
    <w:pPr>
      <w:spacing w:before="240"/>
    </w:pPr>
    <w:rPr>
      <w:b/>
      <w:color w:val="12263F"/>
      <w:sz w:val="24"/>
    </w:rPr>
  </w:style>
  <w:style w:type="character" w:customStyle="1" w:styleId="Subhead2Char">
    <w:name w:val="Subhead 2 Char"/>
    <w:link w:val="Subhead2"/>
    <w:rsid w:val="00000AA5"/>
    <w:rPr>
      <w:rFonts w:ascii="Arial" w:eastAsia="MS Mincho" w:hAnsi="Arial" w:cs="Times New Roman"/>
      <w:b/>
      <w:color w:val="12263F"/>
      <w:sz w:val="24"/>
      <w:szCs w:val="24"/>
    </w:rPr>
  </w:style>
  <w:style w:type="paragraph" w:customStyle="1" w:styleId="Bulletedcopylevel2">
    <w:name w:val="Bulleted copy level 2"/>
    <w:basedOn w:val="1bodycopy10pt"/>
    <w:qFormat/>
    <w:rsid w:val="00A155B6"/>
    <w:pPr>
      <w:numPr>
        <w:numId w:val="2"/>
      </w:numPr>
    </w:pPr>
  </w:style>
  <w:style w:type="character" w:styleId="Hyperlink">
    <w:name w:val="Hyperlink"/>
    <w:uiPriority w:val="99"/>
    <w:unhideWhenUsed/>
    <w:qFormat/>
    <w:rsid w:val="009274F0"/>
    <w:rPr>
      <w:color w:val="0072CC"/>
      <w:u w:val="single"/>
    </w:rPr>
  </w:style>
  <w:style w:type="paragraph" w:customStyle="1" w:styleId="Tablebodycopy">
    <w:name w:val="Table body copy"/>
    <w:basedOn w:val="1bodycopy10pt"/>
    <w:qFormat/>
    <w:rsid w:val="00496AA2"/>
    <w:pPr>
      <w:keepLines/>
      <w:spacing w:after="60"/>
      <w:textboxTightWrap w:val="allLines"/>
    </w:pPr>
    <w:rPr>
      <w:rFonts w:ascii="MS Mincho" w:hAnsi="MS Mincho" w:cstheme="minorBidi" w:hint="eastAsia"/>
      <w:sz w:val="22"/>
    </w:rPr>
  </w:style>
  <w:style w:type="paragraph" w:customStyle="1" w:styleId="Tablecopybulleted">
    <w:name w:val="Table copy bulleted"/>
    <w:basedOn w:val="Tablebodycopy"/>
    <w:qFormat/>
    <w:rsid w:val="00496AA2"/>
    <w:pPr>
      <w:numPr>
        <w:numId w:val="3"/>
      </w:numPr>
      <w:tabs>
        <w:tab w:val="num" w:pos="360"/>
      </w:tabs>
      <w:ind w:left="0" w:firstLine="0"/>
    </w:pPr>
  </w:style>
  <w:style w:type="paragraph" w:styleId="NormalWeb">
    <w:name w:val="Normal (Web)"/>
    <w:basedOn w:val="Normal"/>
    <w:uiPriority w:val="99"/>
    <w:semiHidden/>
    <w:unhideWhenUsed/>
    <w:rsid w:val="00EA246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934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34E34"/>
  </w:style>
  <w:style w:type="character" w:customStyle="1" w:styleId="eop">
    <w:name w:val="eop"/>
    <w:basedOn w:val="DefaultParagraphFont"/>
    <w:rsid w:val="00934E34"/>
  </w:style>
  <w:style w:type="paragraph" w:styleId="Header">
    <w:name w:val="header"/>
    <w:basedOn w:val="Normal"/>
    <w:link w:val="HeaderChar"/>
    <w:uiPriority w:val="99"/>
    <w:unhideWhenUsed/>
    <w:rsid w:val="00934E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4E34"/>
  </w:style>
  <w:style w:type="paragraph" w:styleId="Footer">
    <w:name w:val="footer"/>
    <w:basedOn w:val="Normal"/>
    <w:link w:val="FooterChar"/>
    <w:uiPriority w:val="99"/>
    <w:unhideWhenUsed/>
    <w:rsid w:val="00934E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4E34"/>
  </w:style>
  <w:style w:type="character" w:styleId="FollowedHyperlink">
    <w:name w:val="FollowedHyperlink"/>
    <w:basedOn w:val="DefaultParagraphFont"/>
    <w:uiPriority w:val="99"/>
    <w:semiHidden/>
    <w:unhideWhenUsed/>
    <w:rsid w:val="00C56D1F"/>
    <w:rPr>
      <w:color w:val="800080" w:themeColor="followedHyperlink"/>
      <w:u w:val="single"/>
    </w:rPr>
  </w:style>
  <w:style w:type="table" w:styleId="TableGrid">
    <w:name w:val="Table Grid"/>
    <w:basedOn w:val="TableNormal"/>
    <w:uiPriority w:val="59"/>
    <w:rsid w:val="00894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4C4DD7"/>
    <w:pPr>
      <w:numPr>
        <w:numId w:val="14"/>
      </w:numPr>
      <w:spacing w:after="60" w:line="259" w:lineRule="auto"/>
      <w:ind w:left="490" w:hanging="245"/>
      <w:contextualSpacing/>
    </w:pPr>
    <w:rPr>
      <w:rFonts w:ascii="Arial" w:eastAsiaTheme="minorEastAsia" w:hAnsi="Arial"/>
      <w:color w:val="222222"/>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73478">
      <w:bodyDiv w:val="1"/>
      <w:marLeft w:val="0"/>
      <w:marRight w:val="0"/>
      <w:marTop w:val="0"/>
      <w:marBottom w:val="0"/>
      <w:divBdr>
        <w:top w:val="none" w:sz="0" w:space="0" w:color="auto"/>
        <w:left w:val="none" w:sz="0" w:space="0" w:color="auto"/>
        <w:bottom w:val="none" w:sz="0" w:space="0" w:color="auto"/>
        <w:right w:val="none" w:sz="0" w:space="0" w:color="auto"/>
      </w:divBdr>
    </w:div>
    <w:div w:id="206993158">
      <w:bodyDiv w:val="1"/>
      <w:marLeft w:val="0"/>
      <w:marRight w:val="0"/>
      <w:marTop w:val="0"/>
      <w:marBottom w:val="0"/>
      <w:divBdr>
        <w:top w:val="none" w:sz="0" w:space="0" w:color="auto"/>
        <w:left w:val="none" w:sz="0" w:space="0" w:color="auto"/>
        <w:bottom w:val="none" w:sz="0" w:space="0" w:color="auto"/>
        <w:right w:val="none" w:sz="0" w:space="0" w:color="auto"/>
      </w:divBdr>
    </w:div>
    <w:div w:id="210460882">
      <w:bodyDiv w:val="1"/>
      <w:marLeft w:val="0"/>
      <w:marRight w:val="0"/>
      <w:marTop w:val="0"/>
      <w:marBottom w:val="0"/>
      <w:divBdr>
        <w:top w:val="none" w:sz="0" w:space="0" w:color="auto"/>
        <w:left w:val="none" w:sz="0" w:space="0" w:color="auto"/>
        <w:bottom w:val="none" w:sz="0" w:space="0" w:color="auto"/>
        <w:right w:val="none" w:sz="0" w:space="0" w:color="auto"/>
      </w:divBdr>
    </w:div>
    <w:div w:id="333532046">
      <w:bodyDiv w:val="1"/>
      <w:marLeft w:val="0"/>
      <w:marRight w:val="0"/>
      <w:marTop w:val="0"/>
      <w:marBottom w:val="0"/>
      <w:divBdr>
        <w:top w:val="none" w:sz="0" w:space="0" w:color="auto"/>
        <w:left w:val="none" w:sz="0" w:space="0" w:color="auto"/>
        <w:bottom w:val="none" w:sz="0" w:space="0" w:color="auto"/>
        <w:right w:val="none" w:sz="0" w:space="0" w:color="auto"/>
      </w:divBdr>
    </w:div>
    <w:div w:id="626014785">
      <w:bodyDiv w:val="1"/>
      <w:marLeft w:val="0"/>
      <w:marRight w:val="0"/>
      <w:marTop w:val="0"/>
      <w:marBottom w:val="0"/>
      <w:divBdr>
        <w:top w:val="none" w:sz="0" w:space="0" w:color="auto"/>
        <w:left w:val="none" w:sz="0" w:space="0" w:color="auto"/>
        <w:bottom w:val="none" w:sz="0" w:space="0" w:color="auto"/>
        <w:right w:val="none" w:sz="0" w:space="0" w:color="auto"/>
      </w:divBdr>
    </w:div>
    <w:div w:id="876893245">
      <w:bodyDiv w:val="1"/>
      <w:marLeft w:val="0"/>
      <w:marRight w:val="0"/>
      <w:marTop w:val="0"/>
      <w:marBottom w:val="0"/>
      <w:divBdr>
        <w:top w:val="none" w:sz="0" w:space="0" w:color="auto"/>
        <w:left w:val="none" w:sz="0" w:space="0" w:color="auto"/>
        <w:bottom w:val="none" w:sz="0" w:space="0" w:color="auto"/>
        <w:right w:val="none" w:sz="0" w:space="0" w:color="auto"/>
      </w:divBdr>
    </w:div>
    <w:div w:id="1155145447">
      <w:bodyDiv w:val="1"/>
      <w:marLeft w:val="0"/>
      <w:marRight w:val="0"/>
      <w:marTop w:val="0"/>
      <w:marBottom w:val="0"/>
      <w:divBdr>
        <w:top w:val="none" w:sz="0" w:space="0" w:color="auto"/>
        <w:left w:val="none" w:sz="0" w:space="0" w:color="auto"/>
        <w:bottom w:val="none" w:sz="0" w:space="0" w:color="auto"/>
        <w:right w:val="none" w:sz="0" w:space="0" w:color="auto"/>
      </w:divBdr>
    </w:div>
    <w:div w:id="1256981102">
      <w:bodyDiv w:val="1"/>
      <w:marLeft w:val="0"/>
      <w:marRight w:val="0"/>
      <w:marTop w:val="0"/>
      <w:marBottom w:val="0"/>
      <w:divBdr>
        <w:top w:val="none" w:sz="0" w:space="0" w:color="auto"/>
        <w:left w:val="none" w:sz="0" w:space="0" w:color="auto"/>
        <w:bottom w:val="none" w:sz="0" w:space="0" w:color="auto"/>
        <w:right w:val="none" w:sz="0" w:space="0" w:color="auto"/>
      </w:divBdr>
    </w:div>
    <w:div w:id="1324356861">
      <w:bodyDiv w:val="1"/>
      <w:marLeft w:val="0"/>
      <w:marRight w:val="0"/>
      <w:marTop w:val="0"/>
      <w:marBottom w:val="0"/>
      <w:divBdr>
        <w:top w:val="none" w:sz="0" w:space="0" w:color="auto"/>
        <w:left w:val="none" w:sz="0" w:space="0" w:color="auto"/>
        <w:bottom w:val="none" w:sz="0" w:space="0" w:color="auto"/>
        <w:right w:val="none" w:sz="0" w:space="0" w:color="auto"/>
      </w:divBdr>
    </w:div>
    <w:div w:id="1466238858">
      <w:bodyDiv w:val="1"/>
      <w:marLeft w:val="0"/>
      <w:marRight w:val="0"/>
      <w:marTop w:val="0"/>
      <w:marBottom w:val="0"/>
      <w:divBdr>
        <w:top w:val="none" w:sz="0" w:space="0" w:color="auto"/>
        <w:left w:val="none" w:sz="0" w:space="0" w:color="auto"/>
        <w:bottom w:val="none" w:sz="0" w:space="0" w:color="auto"/>
        <w:right w:val="none" w:sz="0" w:space="0" w:color="auto"/>
      </w:divBdr>
    </w:div>
    <w:div w:id="1496842673">
      <w:bodyDiv w:val="1"/>
      <w:marLeft w:val="0"/>
      <w:marRight w:val="0"/>
      <w:marTop w:val="0"/>
      <w:marBottom w:val="0"/>
      <w:divBdr>
        <w:top w:val="none" w:sz="0" w:space="0" w:color="auto"/>
        <w:left w:val="none" w:sz="0" w:space="0" w:color="auto"/>
        <w:bottom w:val="none" w:sz="0" w:space="0" w:color="auto"/>
        <w:right w:val="none" w:sz="0" w:space="0" w:color="auto"/>
      </w:divBdr>
    </w:div>
    <w:div w:id="1502969183">
      <w:bodyDiv w:val="1"/>
      <w:marLeft w:val="0"/>
      <w:marRight w:val="0"/>
      <w:marTop w:val="0"/>
      <w:marBottom w:val="0"/>
      <w:divBdr>
        <w:top w:val="none" w:sz="0" w:space="0" w:color="auto"/>
        <w:left w:val="none" w:sz="0" w:space="0" w:color="auto"/>
        <w:bottom w:val="none" w:sz="0" w:space="0" w:color="auto"/>
        <w:right w:val="none" w:sz="0" w:space="0" w:color="auto"/>
      </w:divBdr>
    </w:div>
    <w:div w:id="1524588866">
      <w:bodyDiv w:val="1"/>
      <w:marLeft w:val="0"/>
      <w:marRight w:val="0"/>
      <w:marTop w:val="0"/>
      <w:marBottom w:val="0"/>
      <w:divBdr>
        <w:top w:val="none" w:sz="0" w:space="0" w:color="auto"/>
        <w:left w:val="none" w:sz="0" w:space="0" w:color="auto"/>
        <w:bottom w:val="none" w:sz="0" w:space="0" w:color="auto"/>
        <w:right w:val="none" w:sz="0" w:space="0" w:color="auto"/>
      </w:divBdr>
    </w:div>
    <w:div w:id="1998654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C20E6-D792-4077-92E3-07EC095C9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1250</Words>
  <Characters>7130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joanna.barnes</cp:lastModifiedBy>
  <cp:revision>2</cp:revision>
  <cp:lastPrinted>2020-12-11T11:34:00Z</cp:lastPrinted>
  <dcterms:created xsi:type="dcterms:W3CDTF">2026-09-17T10:59:00Z</dcterms:created>
  <dcterms:modified xsi:type="dcterms:W3CDTF">2026-09-17T10:59:00Z</dcterms:modified>
</cp:coreProperties>
</file>