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0F" w:rsidRPr="0035307E" w:rsidRDefault="0035307E" w:rsidP="0035307E">
      <w:bookmarkStart w:id="0" w:name="_GoBack"/>
      <w:bookmarkEnd w:id="0"/>
      <w:r>
        <w:t>Art Curriculum Overview</w:t>
      </w:r>
    </w:p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35307E" w:rsidRPr="009D0C1B" w:rsidTr="00C64F1F">
        <w:tc>
          <w:tcPr>
            <w:tcW w:w="13950" w:type="dxa"/>
          </w:tcPr>
          <w:tbl>
            <w:tblPr>
              <w:tblStyle w:val="TableGrid"/>
              <w:tblW w:w="15446" w:type="dxa"/>
              <w:tblLook w:val="04A0" w:firstRow="1" w:lastRow="0" w:firstColumn="1" w:lastColumn="0" w:noHBand="0" w:noVBand="1"/>
            </w:tblPr>
            <w:tblGrid>
              <w:gridCol w:w="1613"/>
              <w:gridCol w:w="2065"/>
              <w:gridCol w:w="2073"/>
              <w:gridCol w:w="1810"/>
              <w:gridCol w:w="2011"/>
              <w:gridCol w:w="1949"/>
              <w:gridCol w:w="2989"/>
              <w:gridCol w:w="936"/>
            </w:tblGrid>
            <w:tr w:rsidR="0035307E" w:rsidRPr="009D0C1B" w:rsidTr="00C64F1F">
              <w:trPr>
                <w:gridAfter w:val="1"/>
                <w:trHeight w:val="489"/>
              </w:trPr>
              <w:tc>
                <w:tcPr>
                  <w:tcW w:w="1782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ind w:left="-1247" w:right="1335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2168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Autumn 1</w:t>
                  </w:r>
                </w:p>
              </w:tc>
              <w:tc>
                <w:tcPr>
                  <w:tcW w:w="2162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Autumn 2</w:t>
                  </w:r>
                </w:p>
              </w:tc>
              <w:tc>
                <w:tcPr>
                  <w:tcW w:w="1892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Spring 1</w:t>
                  </w:r>
                </w:p>
              </w:tc>
              <w:tc>
                <w:tcPr>
                  <w:tcW w:w="2147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Spring 2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2035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ind w:left="-7063" w:right="-2276" w:firstLine="7088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Summer 1</w:t>
                  </w:r>
                </w:p>
              </w:tc>
              <w:tc>
                <w:tcPr>
                  <w:tcW w:w="3260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Summer 2</w:t>
                  </w:r>
                </w:p>
              </w:tc>
            </w:tr>
            <w:tr w:rsidR="0035307E" w:rsidRPr="009D0C1B" w:rsidTr="00C64F1F">
              <w:trPr>
                <w:gridAfter w:val="1"/>
                <w:trHeight w:val="227"/>
              </w:trPr>
              <w:tc>
                <w:tcPr>
                  <w:tcW w:w="15446" w:type="dxa"/>
                  <w:gridSpan w:val="7"/>
                  <w:shd w:val="clear" w:color="auto" w:fill="FFFF00"/>
                </w:tcPr>
                <w:p w:rsidR="0035307E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Programme of study for P1,P2,P3 and T3 differentiated as appropriate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</w:tc>
            </w:tr>
            <w:tr w:rsidR="0035307E" w:rsidRPr="009D0C1B" w:rsidTr="00C64F1F">
              <w:trPr>
                <w:gridAfter w:val="1"/>
                <w:trHeight w:val="244"/>
              </w:trPr>
              <w:tc>
                <w:tcPr>
                  <w:tcW w:w="1782" w:type="dxa"/>
                  <w:tcBorders>
                    <w:bottom w:val="single" w:sz="4" w:space="0" w:color="auto"/>
                  </w:tcBorders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Year 1</w:t>
                  </w:r>
                </w:p>
              </w:tc>
              <w:tc>
                <w:tcPr>
                  <w:tcW w:w="2168" w:type="dxa"/>
                  <w:tcBorders>
                    <w:bottom w:val="single" w:sz="4" w:space="0" w:color="auto"/>
                  </w:tcBorders>
                </w:tcPr>
                <w:p w:rsidR="0035307E" w:rsidRPr="009D0C1B" w:rsidRDefault="00921203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Introduction to the formal elements. Individual lessons teaching students the theory of art.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</w:tcPr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Spanish Tiles</w:t>
                  </w: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Culture</w:t>
                  </w:r>
                </w:p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Maths – cross curricular</w:t>
                  </w:r>
                </w:p>
                <w:p w:rsidR="0035307E" w:rsidRPr="009D0C1B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Line, shape, space.</w:t>
                  </w: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</w:tcPr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Journeys.</w:t>
                  </w:r>
                </w:p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Fine Art</w:t>
                  </w:r>
                </w:p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Culture – aboriginal. Re – others beliefs.</w:t>
                  </w:r>
                </w:p>
                <w:p w:rsidR="0035307E" w:rsidRPr="009D0C1B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Pattern and colour.</w:t>
                  </w:r>
                </w:p>
              </w:tc>
              <w:tc>
                <w:tcPr>
                  <w:tcW w:w="2147" w:type="dxa"/>
                  <w:tcBorders>
                    <w:bottom w:val="single" w:sz="4" w:space="0" w:color="auto"/>
                  </w:tcBorders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Crazy Creatures inspired by Tim Burton. </w:t>
                  </w: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3D, making skills, imagination, shape.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auto"/>
                  </w:tcBorders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Day of the dead.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Culture – Mexico.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 xml:space="preserve">Cross curricular – 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Bright pots.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Ceramics/clay,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 xml:space="preserve">3d, colour, 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pattern, form.</w:t>
                  </w:r>
                </w:p>
              </w:tc>
            </w:tr>
            <w:tr w:rsidR="0035307E" w:rsidRPr="009D0C1B" w:rsidTr="00C64F1F">
              <w:trPr>
                <w:gridAfter w:val="1"/>
                <w:trHeight w:val="244"/>
              </w:trPr>
              <w:tc>
                <w:tcPr>
                  <w:tcW w:w="1782" w:type="dxa"/>
                  <w:tcBorders>
                    <w:bottom w:val="single" w:sz="4" w:space="0" w:color="auto"/>
                  </w:tcBorders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Year 2</w:t>
                  </w:r>
                  <w:r>
                    <w:t xml:space="preserve"> </w:t>
                  </w:r>
                </w:p>
              </w:tc>
              <w:tc>
                <w:tcPr>
                  <w:tcW w:w="2168" w:type="dxa"/>
                  <w:tcBorders>
                    <w:bottom w:val="single" w:sz="4" w:space="0" w:color="auto"/>
                  </w:tcBorders>
                </w:tcPr>
                <w:p w:rsidR="0035307E" w:rsidRPr="009D0C1B" w:rsidRDefault="00921203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Introduction to the formal elements. Individual lessons teaching students the theory of art.</w:t>
                  </w:r>
                </w:p>
              </w:tc>
              <w:tc>
                <w:tcPr>
                  <w:tcW w:w="2162" w:type="dxa"/>
                  <w:tcBorders>
                    <w:bottom w:val="single" w:sz="4" w:space="0" w:color="auto"/>
                  </w:tcBorders>
                </w:tcPr>
                <w:p w:rsidR="00921203" w:rsidRPr="00921203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Weird and Wonderful.</w:t>
                  </w:r>
                </w:p>
                <w:p w:rsidR="0035307E" w:rsidRPr="009D0C1B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Imagination</w:t>
                  </w:r>
                  <w:r w:rsidR="00B469D5">
                    <w:rPr>
                      <w:rFonts w:ascii="Comic Sans MS" w:hAnsi="Comic Sans MS"/>
                      <w:sz w:val="16"/>
                      <w:szCs w:val="16"/>
                    </w:rPr>
                    <w:t xml:space="preserve"> theme fantasy</w:t>
                  </w: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. Colour, line, observation.</w:t>
                  </w: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</w:tcPr>
                <w:p w:rsidR="00921203" w:rsidRPr="00921203" w:rsidRDefault="0035307E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  <w:r w:rsidR="00921203" w:rsidRPr="00921203">
                    <w:rPr>
                      <w:rFonts w:ascii="Comic Sans MS" w:hAnsi="Comic Sans MS"/>
                      <w:sz w:val="16"/>
                      <w:szCs w:val="16"/>
                    </w:rPr>
                    <w:t>Strike a Pose!</w:t>
                  </w:r>
                </w:p>
                <w:p w:rsidR="0035307E" w:rsidRPr="009D0C1B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Covers: Line, Shape, Pattern and colour.</w:t>
                  </w:r>
                  <w:r w:rsidR="00B469D5">
                    <w:rPr>
                      <w:rFonts w:ascii="Comic Sans MS" w:hAnsi="Comic Sans MS"/>
                      <w:sz w:val="16"/>
                      <w:szCs w:val="16"/>
                    </w:rPr>
                    <w:t xml:space="preserve">Artist </w:t>
                  </w:r>
                  <w:r w:rsidR="00DB77D2">
                    <w:rPr>
                      <w:rFonts w:ascii="Comic Sans MS" w:hAnsi="Comic Sans MS"/>
                      <w:sz w:val="16"/>
                      <w:szCs w:val="16"/>
                    </w:rPr>
                    <w:t>Nikki Farquarson</w:t>
                  </w:r>
                </w:p>
              </w:tc>
              <w:tc>
                <w:tcPr>
                  <w:tcW w:w="2147" w:type="dxa"/>
                  <w:tcBorders>
                    <w:bottom w:val="single" w:sz="4" w:space="0" w:color="auto"/>
                  </w:tcBorders>
                </w:tcPr>
                <w:p w:rsidR="00921203" w:rsidRPr="00921203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Steam punk Hats.</w:t>
                  </w:r>
                </w:p>
                <w:p w:rsidR="00921203" w:rsidRPr="00921203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Construction skills and 3D.</w:t>
                  </w:r>
                </w:p>
                <w:p w:rsidR="00921203" w:rsidRPr="00921203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Shape and space.</w:t>
                  </w:r>
                </w:p>
                <w:p w:rsidR="0035307E" w:rsidRPr="009D0C1B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Could watch ‘Wicked’</w:t>
                  </w:r>
                </w:p>
              </w:tc>
              <w:tc>
                <w:tcPr>
                  <w:tcW w:w="2035" w:type="dxa"/>
                  <w:tcBorders>
                    <w:bottom w:val="single" w:sz="4" w:space="0" w:color="auto"/>
                  </w:tcBorders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Pop Art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Literacy link.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Shape, line, pattern, colour.</w:t>
                  </w:r>
                  <w:r w:rsidR="009740F2">
                    <w:rPr>
                      <w:rFonts w:ascii="Comic Sans MS" w:hAnsi="Comic Sans MS"/>
                      <w:sz w:val="16"/>
                      <w:szCs w:val="16"/>
                    </w:rPr>
                    <w:t>(</w:t>
                  </w:r>
                  <w:r w:rsidR="009740F2" w:rsidRPr="009740F2">
                    <w:rPr>
                      <w:rFonts w:ascii="Comic Sans MS" w:hAnsi="Comic Sans MS"/>
                      <w:sz w:val="16"/>
                      <w:szCs w:val="16"/>
                    </w:rPr>
                    <w:t>Edward Hopper, James Gill, Robert Indiana, Jasper Johns, Roy Lichtenstein, Claes Oldenburg, Robert Rauschenberg, Andy Warhol and Tom Wesselmann.</w:t>
                  </w:r>
                  <w:r w:rsidR="009740F2">
                    <w:rPr>
                      <w:rFonts w:ascii="Comic Sans MS" w:hAnsi="Comic Sans MS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Sgraffito.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Ceramics/clay,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 xml:space="preserve">3d, colour, 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pattern, form.</w:t>
                  </w:r>
                </w:p>
              </w:tc>
            </w:tr>
            <w:tr w:rsidR="0035307E" w:rsidRPr="009D0C1B" w:rsidTr="00C64F1F">
              <w:trPr>
                <w:trHeight w:val="1338"/>
              </w:trPr>
              <w:tc>
                <w:tcPr>
                  <w:tcW w:w="1782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Year 3</w:t>
                  </w:r>
                </w:p>
              </w:tc>
              <w:tc>
                <w:tcPr>
                  <w:tcW w:w="2168" w:type="dxa"/>
                </w:tcPr>
                <w:p w:rsidR="0035307E" w:rsidRPr="0035307E" w:rsidRDefault="00921203" w:rsidP="0035307E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Introduction to the formal elements. Individual lessons teaching students the theory of art.</w:t>
                  </w:r>
                </w:p>
              </w:tc>
              <w:tc>
                <w:tcPr>
                  <w:tcW w:w="2162" w:type="dxa"/>
                </w:tcPr>
                <w:p w:rsidR="00921203" w:rsidRPr="00921203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Masquerade masks.</w:t>
                  </w:r>
                </w:p>
                <w:p w:rsidR="00921203" w:rsidRPr="00921203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3D, Construction, imagination, shape, texture,</w:t>
                  </w:r>
                </w:p>
                <w:p w:rsidR="0035307E" w:rsidRPr="009D0C1B" w:rsidRDefault="00921203" w:rsidP="00921203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21203">
                    <w:rPr>
                      <w:rFonts w:ascii="Comic Sans MS" w:hAnsi="Comic Sans MS"/>
                      <w:sz w:val="16"/>
                      <w:szCs w:val="16"/>
                    </w:rPr>
                    <w:t>Fashion/Textiles.</w:t>
                  </w:r>
                </w:p>
              </w:tc>
              <w:tc>
                <w:tcPr>
                  <w:tcW w:w="1892" w:type="dxa"/>
                </w:tcPr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Everyday objects.</w:t>
                  </w:r>
                </w:p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Relief work. Ceramics/clay.</w:t>
                  </w:r>
                </w:p>
                <w:p w:rsidR="0035307E" w:rsidRPr="009D0C1B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Shape, Space.</w:t>
                  </w:r>
                </w:p>
              </w:tc>
              <w:tc>
                <w:tcPr>
                  <w:tcW w:w="2147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2035" w:type="dxa"/>
                </w:tcPr>
                <w:p w:rsidR="00CC2791" w:rsidRPr="00CC2791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Collections</w:t>
                  </w: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.(Lisa Milroy)</w:t>
                  </w:r>
                </w:p>
                <w:p w:rsidR="0035307E" w:rsidRPr="009D0C1B" w:rsidRDefault="00CC2791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C2791">
                    <w:rPr>
                      <w:rFonts w:ascii="Comic Sans MS" w:hAnsi="Comic Sans MS"/>
                      <w:sz w:val="16"/>
                      <w:szCs w:val="16"/>
                    </w:rPr>
                    <w:t>Developing drawing skills line and shape. Observational drawing.Create a collection</w:t>
                  </w:r>
                </w:p>
              </w:tc>
              <w:tc>
                <w:tcPr>
                  <w:tcW w:w="3260" w:type="dxa"/>
                </w:tcPr>
                <w:p w:rsidR="0035307E" w:rsidRPr="009D0C1B" w:rsidRDefault="0035307E" w:rsidP="00CC2791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35307E" w:rsidRPr="009D0C1B" w:rsidRDefault="0035307E">
                  <w:r>
                    <w:tab/>
                  </w:r>
                </w:p>
              </w:tc>
            </w:tr>
            <w:tr w:rsidR="0035307E" w:rsidRPr="009D0C1B" w:rsidTr="00C64F1F">
              <w:trPr>
                <w:gridAfter w:val="1"/>
                <w:trHeight w:val="498"/>
              </w:trPr>
              <w:tc>
                <w:tcPr>
                  <w:tcW w:w="15446" w:type="dxa"/>
                  <w:gridSpan w:val="7"/>
                  <w:shd w:val="clear" w:color="auto" w:fill="FFFF00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highlight w:val="yellow"/>
                    </w:rPr>
                    <w:t>Programme of study for  Q1,Q2 and T4 (year 2 subject to change depending up (on GCSE themes)</w:t>
                  </w:r>
                </w:p>
              </w:tc>
            </w:tr>
            <w:tr w:rsidR="0035307E" w:rsidRPr="009D0C1B" w:rsidTr="00C64F1F">
              <w:trPr>
                <w:gridAfter w:val="1"/>
                <w:trHeight w:val="244"/>
              </w:trPr>
              <w:tc>
                <w:tcPr>
                  <w:tcW w:w="1782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Year 1</w:t>
                  </w:r>
                </w:p>
              </w:tc>
              <w:tc>
                <w:tcPr>
                  <w:tcW w:w="2168" w:type="dxa"/>
                </w:tcPr>
                <w:p w:rsidR="0035307E" w:rsidRPr="009D0C1B" w:rsidRDefault="00232F10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32F10">
                    <w:rPr>
                      <w:rFonts w:ascii="Comic Sans MS" w:hAnsi="Comic Sans MS"/>
                      <w:sz w:val="16"/>
                      <w:szCs w:val="16"/>
                    </w:rPr>
                    <w:t>Introduction to the formal elements. Individual lessons teaching students the theory of art.</w:t>
                  </w:r>
                </w:p>
              </w:tc>
              <w:tc>
                <w:tcPr>
                  <w:tcW w:w="2162" w:type="dxa"/>
                </w:tcPr>
                <w:p w:rsidR="00232F10" w:rsidRPr="00232F10" w:rsidRDefault="00232F10" w:rsidP="00232F10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32F10">
                    <w:rPr>
                      <w:rFonts w:ascii="Comic Sans MS" w:hAnsi="Comic Sans MS"/>
                      <w:sz w:val="16"/>
                      <w:szCs w:val="16"/>
                    </w:rPr>
                    <w:t>Kat Button Nests.</w:t>
                  </w:r>
                </w:p>
                <w:p w:rsidR="0035307E" w:rsidRPr="009D0C1B" w:rsidRDefault="00232F10" w:rsidP="00232F10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32F10">
                    <w:rPr>
                      <w:rFonts w:ascii="Comic Sans MS" w:hAnsi="Comic Sans MS"/>
                      <w:sz w:val="16"/>
                      <w:szCs w:val="16"/>
                    </w:rPr>
                    <w:t>3D, mixed media, imagination. Colour, shape, Texture..</w:t>
                  </w:r>
                </w:p>
              </w:tc>
              <w:tc>
                <w:tcPr>
                  <w:tcW w:w="1892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Extended patterns.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Michael Brennan Wood. Pattern, line, colour.</w:t>
                  </w:r>
                </w:p>
              </w:tc>
              <w:tc>
                <w:tcPr>
                  <w:tcW w:w="2147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035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Shoes.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sz w:val="16"/>
                      <w:szCs w:val="16"/>
                    </w:rPr>
                    <w:t>3D and mixed media. Form, shape.</w:t>
                  </w:r>
                </w:p>
              </w:tc>
              <w:tc>
                <w:tcPr>
                  <w:tcW w:w="3260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  <w:tr w:rsidR="0035307E" w:rsidRPr="009D0C1B" w:rsidTr="00C64F1F">
              <w:trPr>
                <w:gridAfter w:val="1"/>
                <w:trHeight w:val="244"/>
              </w:trPr>
              <w:tc>
                <w:tcPr>
                  <w:tcW w:w="1782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Year 2</w:t>
                  </w:r>
                </w:p>
              </w:tc>
              <w:tc>
                <w:tcPr>
                  <w:tcW w:w="2168" w:type="dxa"/>
                </w:tcPr>
                <w:p w:rsidR="0035307E" w:rsidRPr="009D0C1B" w:rsidRDefault="00232F10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232F10">
                    <w:rPr>
                      <w:rFonts w:ascii="Comic Sans MS" w:hAnsi="Comic Sans MS"/>
                      <w:sz w:val="16"/>
                      <w:szCs w:val="16"/>
                    </w:rPr>
                    <w:t>Year 1</w:t>
                  </w:r>
                  <w:r w:rsidRPr="00232F10">
                    <w:rPr>
                      <w:rFonts w:ascii="Comic Sans MS" w:hAnsi="Comic Sans MS"/>
                      <w:sz w:val="16"/>
                      <w:szCs w:val="16"/>
                    </w:rPr>
                    <w:tab/>
                    <w:t xml:space="preserve">Introduction to the formal elements. </w:t>
                  </w:r>
                  <w:r w:rsidRPr="00232F10"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>Individual lessons teaching students the theory of art.</w:t>
                  </w:r>
                </w:p>
              </w:tc>
              <w:tc>
                <w:tcPr>
                  <w:tcW w:w="2162" w:type="dxa"/>
                </w:tcPr>
                <w:p w:rsidR="0035307E" w:rsidRDefault="00623958" w:rsidP="00232F10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 xml:space="preserve">Entry Level Art </w:t>
                  </w:r>
                </w:p>
                <w:p w:rsidR="00623958" w:rsidRDefault="00623958" w:rsidP="00232F10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Ernst Haeckel shells</w:t>
                  </w:r>
                </w:p>
                <w:p w:rsidR="00623958" w:rsidRPr="009D0C1B" w:rsidRDefault="00623958" w:rsidP="00232F10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lastRenderedPageBreak/>
                    <w:t>Line colour composition using gel pens and oil pastels</w:t>
                  </w:r>
                </w:p>
              </w:tc>
              <w:tc>
                <w:tcPr>
                  <w:tcW w:w="1892" w:type="dxa"/>
                </w:tcPr>
                <w:p w:rsidR="0035307E" w:rsidRDefault="00623958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lastRenderedPageBreak/>
                    <w:t>Entry Level Art</w:t>
                  </w:r>
                </w:p>
                <w:p w:rsidR="00623958" w:rsidRPr="009D0C1B" w:rsidRDefault="00623958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Mark Hearld birds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lastRenderedPageBreak/>
                    <w:t>birdhouses and trees 3D mixed media</w:t>
                  </w:r>
                </w:p>
              </w:tc>
              <w:tc>
                <w:tcPr>
                  <w:tcW w:w="2147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  <w:tc>
                <w:tcPr>
                  <w:tcW w:w="2035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9D0C1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Exam Theme choice and prep/ </w:t>
                  </w:r>
                </w:p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</w:rPr>
                    <w:lastRenderedPageBreak/>
                    <w:t>(not known until January of Exam year)</w:t>
                  </w:r>
                </w:p>
              </w:tc>
              <w:tc>
                <w:tcPr>
                  <w:tcW w:w="3260" w:type="dxa"/>
                </w:tcPr>
                <w:p w:rsidR="0035307E" w:rsidRPr="009D0C1B" w:rsidRDefault="0035307E" w:rsidP="00C64F1F">
                  <w:pPr>
                    <w:framePr w:hSpace="180" w:wrap="around" w:hAnchor="margin" w:y="105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:rsidR="0035307E" w:rsidRPr="009D0C1B" w:rsidRDefault="0035307E" w:rsidP="00C64F1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35307E" w:rsidRDefault="0035307E"/>
    <w:sectPr w:rsidR="0035307E" w:rsidSect="003530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7E"/>
    <w:rsid w:val="00232F10"/>
    <w:rsid w:val="00312B50"/>
    <w:rsid w:val="0035307E"/>
    <w:rsid w:val="0040100F"/>
    <w:rsid w:val="004455CA"/>
    <w:rsid w:val="00623958"/>
    <w:rsid w:val="00921203"/>
    <w:rsid w:val="009740F2"/>
    <w:rsid w:val="00B469D5"/>
    <w:rsid w:val="00CC2791"/>
    <w:rsid w:val="00D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7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7E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Pupil-1</dc:creator>
  <cp:lastModifiedBy>Sadia Rashid</cp:lastModifiedBy>
  <cp:revision>2</cp:revision>
  <dcterms:created xsi:type="dcterms:W3CDTF">2016-10-13T09:25:00Z</dcterms:created>
  <dcterms:modified xsi:type="dcterms:W3CDTF">2016-10-13T09:25:00Z</dcterms:modified>
</cp:coreProperties>
</file>